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1F010D" w14:textId="5585AC76" w:rsidR="00417C57" w:rsidRDefault="00417C57" w:rsidP="00417C57">
      <w:pPr>
        <w:spacing w:before="100" w:beforeAutospacing="1" w:after="100" w:afterAutospacing="1" w:line="276" w:lineRule="auto"/>
        <w:jc w:val="center"/>
        <w:rPr>
          <w:rFonts w:ascii="Times New Roman" w:eastAsia="Times New Roman" w:hAnsi="Times New Roman" w:cs="Times New Roman"/>
          <w:b/>
          <w:bCs/>
          <w:kern w:val="0"/>
          <w14:ligatures w14:val="none"/>
        </w:rPr>
      </w:pPr>
      <w:r>
        <w:rPr>
          <w:rFonts w:ascii="Times New Roman" w:eastAsia="Times New Roman" w:hAnsi="Times New Roman" w:cs="Times New Roman"/>
          <w:b/>
          <w:bCs/>
          <w:kern w:val="0"/>
          <w14:ligatures w14:val="none"/>
        </w:rPr>
        <w:t>TEACHING UNIT 13</w:t>
      </w:r>
    </w:p>
    <w:p w14:paraId="0969ADA4" w14:textId="4034D6BE"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Immune Response to Microorganisms</w:t>
      </w:r>
    </w:p>
    <w:p w14:paraId="36372C6B"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The immune system serves many functions, but its primary physiological role is to protect the host from pathogens. All types of immune responses described thus far (immune cells, molecules, organs, and mechanisms) are </w:t>
      </w:r>
      <w:proofErr w:type="gramStart"/>
      <w:r w:rsidRPr="00C82806">
        <w:rPr>
          <w:rFonts w:ascii="Times New Roman" w:eastAsia="Times New Roman" w:hAnsi="Times New Roman" w:cs="Times New Roman"/>
          <w:kern w:val="0"/>
          <w14:ligatures w14:val="none"/>
        </w:rPr>
        <w:t>most commonly studied</w:t>
      </w:r>
      <w:proofErr w:type="gramEnd"/>
      <w:r w:rsidRPr="00C82806">
        <w:rPr>
          <w:rFonts w:ascii="Times New Roman" w:eastAsia="Times New Roman" w:hAnsi="Times New Roman" w:cs="Times New Roman"/>
          <w:kern w:val="0"/>
          <w14:ligatures w14:val="none"/>
        </w:rPr>
        <w:t xml:space="preserve"> in the context of reactions to microbes—bacteria, viruses, fungi, and parasites.</w:t>
      </w:r>
    </w:p>
    <w:p w14:paraId="7DAFD56A"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The development of infection in humans represents a complex interaction between the microorganism and the host organism. During an infection, the following key events occur:</w:t>
      </w:r>
    </w:p>
    <w:p w14:paraId="5D9B4DD3" w14:textId="77777777" w:rsidR="00C82806" w:rsidRPr="00C82806" w:rsidRDefault="00C82806" w:rsidP="004B5BA8">
      <w:pPr>
        <w:numPr>
          <w:ilvl w:val="0"/>
          <w:numId w:val="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Entry of the microorganism into the host</w:t>
      </w:r>
      <w:r w:rsidRPr="00C82806">
        <w:rPr>
          <w:rFonts w:ascii="Times New Roman" w:eastAsia="Times New Roman" w:hAnsi="Times New Roman" w:cs="Times New Roman"/>
          <w:kern w:val="0"/>
          <w14:ligatures w14:val="none"/>
        </w:rPr>
        <w:t xml:space="preserve"> – through the skin, mucosal membranes, or other routes.</w:t>
      </w:r>
    </w:p>
    <w:p w14:paraId="2A057D7B" w14:textId="77777777" w:rsidR="00C82806" w:rsidRPr="00C82806" w:rsidRDefault="00C82806" w:rsidP="004B5BA8">
      <w:pPr>
        <w:numPr>
          <w:ilvl w:val="0"/>
          <w:numId w:val="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Dissemination and colonization of tissues</w:t>
      </w:r>
      <w:r w:rsidRPr="00C82806">
        <w:rPr>
          <w:rFonts w:ascii="Times New Roman" w:eastAsia="Times New Roman" w:hAnsi="Times New Roman" w:cs="Times New Roman"/>
          <w:kern w:val="0"/>
          <w14:ligatures w14:val="none"/>
        </w:rPr>
        <w:t xml:space="preserve"> – the pathogen finds favorable sites for replication.</w:t>
      </w:r>
    </w:p>
    <w:p w14:paraId="2FABABC1" w14:textId="77777777" w:rsidR="00C82806" w:rsidRPr="00C82806" w:rsidRDefault="00C82806" w:rsidP="004B5BA8">
      <w:pPr>
        <w:numPr>
          <w:ilvl w:val="0"/>
          <w:numId w:val="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Evasion of the immune response</w:t>
      </w:r>
      <w:r w:rsidRPr="00C82806">
        <w:rPr>
          <w:rFonts w:ascii="Times New Roman" w:eastAsia="Times New Roman" w:hAnsi="Times New Roman" w:cs="Times New Roman"/>
          <w:kern w:val="0"/>
          <w14:ligatures w14:val="none"/>
        </w:rPr>
        <w:t xml:space="preserve"> – many microbes possess mechanisms to hide from or inhibit immune cells.</w:t>
      </w:r>
    </w:p>
    <w:p w14:paraId="67E8DD4F" w14:textId="77777777" w:rsidR="00C82806" w:rsidRPr="00C82806" w:rsidRDefault="00C82806" w:rsidP="004B5BA8">
      <w:pPr>
        <w:numPr>
          <w:ilvl w:val="0"/>
          <w:numId w:val="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Tissue damage and functional disturbances</w:t>
      </w:r>
      <w:r w:rsidRPr="00C82806">
        <w:rPr>
          <w:rFonts w:ascii="Times New Roman" w:eastAsia="Times New Roman" w:hAnsi="Times New Roman" w:cs="Times New Roman"/>
          <w:kern w:val="0"/>
          <w14:ligatures w14:val="none"/>
        </w:rPr>
        <w:t xml:space="preserve"> – caused either directly by the pathogen or </w:t>
      </w:r>
      <w:proofErr w:type="gramStart"/>
      <w:r w:rsidRPr="00C82806">
        <w:rPr>
          <w:rFonts w:ascii="Times New Roman" w:eastAsia="Times New Roman" w:hAnsi="Times New Roman" w:cs="Times New Roman"/>
          <w:kern w:val="0"/>
          <w14:ligatures w14:val="none"/>
        </w:rPr>
        <w:t>as a consequence of</w:t>
      </w:r>
      <w:proofErr w:type="gramEnd"/>
      <w:r w:rsidRPr="00C82806">
        <w:rPr>
          <w:rFonts w:ascii="Times New Roman" w:eastAsia="Times New Roman" w:hAnsi="Times New Roman" w:cs="Times New Roman"/>
          <w:kern w:val="0"/>
          <w14:ligatures w14:val="none"/>
        </w:rPr>
        <w:t xml:space="preserve"> the immune response.</w:t>
      </w:r>
    </w:p>
    <w:p w14:paraId="6B7F0380"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Microorganisms cause disease in various ways. Some kill host cells, while others secrete toxins that lead to damage and dysfunction of organs, even if the pathogen does not spread extensively. In certain cases, it is an excessive or misdirected immune response itself that causes tissue damage and clinical symptoms of the disease.</w:t>
      </w:r>
    </w:p>
    <w:p w14:paraId="02B6439C"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The degree of pathogenicity of a microorganism depends on multiple factors, including its ability to evade the immune system and </w:t>
      </w:r>
      <w:proofErr w:type="gramStart"/>
      <w:r w:rsidRPr="00C82806">
        <w:rPr>
          <w:rFonts w:ascii="Times New Roman" w:eastAsia="Times New Roman" w:hAnsi="Times New Roman" w:cs="Times New Roman"/>
          <w:kern w:val="0"/>
          <w14:ligatures w14:val="none"/>
        </w:rPr>
        <w:t>replicate in</w:t>
      </w:r>
      <w:proofErr w:type="gramEnd"/>
      <w:r w:rsidRPr="00C82806">
        <w:rPr>
          <w:rFonts w:ascii="Times New Roman" w:eastAsia="Times New Roman" w:hAnsi="Times New Roman" w:cs="Times New Roman"/>
          <w:kern w:val="0"/>
          <w14:ligatures w14:val="none"/>
        </w:rPr>
        <w:t xml:space="preserve"> tissues. Although there are numerous mechanisms that lead to infection and disease, this discussion focuses solely on immune system responses.</w:t>
      </w:r>
    </w:p>
    <w:p w14:paraId="254C5FC3"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General Characteristics of the Immune Response to Microbes</w:t>
      </w:r>
    </w:p>
    <w:p w14:paraId="7E027622"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Despite the diversity of defensive reactions that occur in response to infection, several universal features of the immune response to pathogenic microorganisms can be identified:</w:t>
      </w:r>
    </w:p>
    <w:p w14:paraId="3F7AF355" w14:textId="77777777" w:rsidR="00C82806" w:rsidRPr="00C82806" w:rsidRDefault="00C82806" w:rsidP="004B5BA8">
      <w:pPr>
        <w:numPr>
          <w:ilvl w:val="0"/>
          <w:numId w:val="4"/>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The immune system operates through two main branches—innate and adaptive immunity.</w:t>
      </w:r>
    </w:p>
    <w:p w14:paraId="6AD5DCD1" w14:textId="1B00C2AF" w:rsidR="00C82806" w:rsidRPr="004B5BA8" w:rsidRDefault="00C82806" w:rsidP="004B5BA8">
      <w:pPr>
        <w:spacing w:before="100" w:beforeAutospacing="1" w:after="100" w:afterAutospacing="1" w:line="276" w:lineRule="auto"/>
        <w:rPr>
          <w:rFonts w:ascii="Times New Roman" w:eastAsia="Times New Roman" w:hAnsi="Times New Roman" w:cs="Times New Roman"/>
          <w:kern w:val="0"/>
          <w:lang w:val="sr-Latn-RS"/>
          <w14:ligatures w14:val="none"/>
        </w:rPr>
      </w:pPr>
      <w:r w:rsidRPr="00C82806">
        <w:rPr>
          <w:rFonts w:ascii="Times New Roman" w:eastAsia="Times New Roman" w:hAnsi="Times New Roman" w:cs="Times New Roman"/>
          <w:kern w:val="0"/>
          <w14:ligatures w14:val="none"/>
        </w:rPr>
        <w:t xml:space="preserve">Innate immunity is the first to respond immediately after pathogen entry, serving as the "first line of defense." However, many pathogens have evolved strategies to evade innate immunity. In such cases, the host requires a more specific and potent response provided by adaptive immunity. </w:t>
      </w:r>
      <w:r w:rsidRPr="00C82806">
        <w:rPr>
          <w:rFonts w:ascii="Times New Roman" w:eastAsia="Times New Roman" w:hAnsi="Times New Roman" w:cs="Times New Roman"/>
          <w:kern w:val="0"/>
          <w14:ligatures w14:val="none"/>
        </w:rPr>
        <w:lastRenderedPageBreak/>
        <w:t>Adaptive immunity not only targets the pathogen more precisely but also generates memory cells, enabling long-term protection against reinfection.</w:t>
      </w:r>
      <w:r w:rsidRPr="004B5BA8">
        <w:rPr>
          <w:rFonts w:ascii="Times New Roman" w:eastAsia="Times New Roman" w:hAnsi="Times New Roman" w:cs="Times New Roman"/>
          <w:kern w:val="0"/>
          <w:lang w:val="sr-Cyrl-RS"/>
          <w14:ligatures w14:val="none"/>
        </w:rPr>
        <w:t xml:space="preserve"> </w:t>
      </w:r>
    </w:p>
    <w:p w14:paraId="6DE6DEA6" w14:textId="77777777" w:rsidR="00C82806" w:rsidRPr="00C82806" w:rsidRDefault="00C82806" w:rsidP="004B5BA8">
      <w:pPr>
        <w:numPr>
          <w:ilvl w:val="0"/>
          <w:numId w:val="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Specificity of the Response According to the Type of Microorganism</w:t>
      </w:r>
    </w:p>
    <w:p w14:paraId="4CF87559"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The host does not respond the same way to all types of pathogens. Because viruses, bacteria, fungi, and parasites differ in their modes of dissemination and tissue colonization, the immune system has evolved specialized mechanisms to combat each type of pathogen. A prime example includes the distinct subsets of effector CD4+ T lymphocytes (Th1, Th2, and Th17), as well as different antibody isotypes, each of which plays a critical role in the immune defense against specific groups of pathogens.</w:t>
      </w:r>
    </w:p>
    <w:p w14:paraId="72BAB8A9" w14:textId="77777777" w:rsidR="00C82806" w:rsidRPr="00C82806" w:rsidRDefault="00C82806" w:rsidP="004B5BA8">
      <w:pPr>
        <w:numPr>
          <w:ilvl w:val="0"/>
          <w:numId w:val="6"/>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Microorganisms Often Evade the Immune Response</w:t>
      </w:r>
    </w:p>
    <w:p w14:paraId="004B29BA"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The survival and pathogenic potential of microorganisms within the host largely depend on their ability to evade or neutralize components of the immune system. This represents a continuous "arms race" between host defenses and pathogen evasion strategies. The outcome of infection frequently hinges on which side proves more effective—the host's immune system or the pathogen’s survival mechanisms.</w:t>
      </w:r>
    </w:p>
    <w:p w14:paraId="5E8C81A3" w14:textId="77777777" w:rsidR="00C82806" w:rsidRPr="00C82806" w:rsidRDefault="00C82806" w:rsidP="004B5BA8">
      <w:pPr>
        <w:numPr>
          <w:ilvl w:val="0"/>
          <w:numId w:val="7"/>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Many Microorganisms Cause Latent or Persistent Infections</w:t>
      </w:r>
    </w:p>
    <w:p w14:paraId="4F56257A"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In some cases, the immune system manages to control but not </w:t>
      </w:r>
      <w:proofErr w:type="gramStart"/>
      <w:r w:rsidRPr="00C82806">
        <w:rPr>
          <w:rFonts w:ascii="Times New Roman" w:eastAsia="Times New Roman" w:hAnsi="Times New Roman" w:cs="Times New Roman"/>
          <w:kern w:val="0"/>
          <w14:ligatures w14:val="none"/>
        </w:rPr>
        <w:t>completely eliminate</w:t>
      </w:r>
      <w:proofErr w:type="gramEnd"/>
      <w:r w:rsidRPr="00C82806">
        <w:rPr>
          <w:rFonts w:ascii="Times New Roman" w:eastAsia="Times New Roman" w:hAnsi="Times New Roman" w:cs="Times New Roman"/>
          <w:kern w:val="0"/>
          <w14:ligatures w14:val="none"/>
        </w:rPr>
        <w:t xml:space="preserve"> the pathogen, resulting in a latent infection. In such a state, the microorganism remains present in the body without causing active disease. This is characteristic of certain viruses, such as herpesviruses and poxviruses, as well as intracellular bacteria like </w:t>
      </w:r>
      <w:r w:rsidRPr="00C82806">
        <w:rPr>
          <w:rFonts w:ascii="Times New Roman" w:eastAsia="Times New Roman" w:hAnsi="Times New Roman" w:cs="Times New Roman"/>
          <w:i/>
          <w:iCs/>
          <w:kern w:val="0"/>
          <w14:ligatures w14:val="none"/>
        </w:rPr>
        <w:t>Mycobacterium tuberculosis</w:t>
      </w:r>
      <w:r w:rsidRPr="00C82806">
        <w:rPr>
          <w:rFonts w:ascii="Times New Roman" w:eastAsia="Times New Roman" w:hAnsi="Times New Roman" w:cs="Times New Roman"/>
          <w:kern w:val="0"/>
          <w14:ligatures w14:val="none"/>
        </w:rPr>
        <w:t>. If the immune system becomes compromised—due to HIV infection, cancer, immunosuppressive therapy, etc.—a latent infection may become reactivated and lead to severe health complications.</w:t>
      </w:r>
    </w:p>
    <w:p w14:paraId="36E8AAB0" w14:textId="77777777" w:rsidR="00C82806" w:rsidRPr="00C82806" w:rsidRDefault="00C82806" w:rsidP="004B5BA8">
      <w:pPr>
        <w:numPr>
          <w:ilvl w:val="0"/>
          <w:numId w:val="8"/>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The Immune Response Itself Can Cause Tissue Damage</w:t>
      </w:r>
    </w:p>
    <w:p w14:paraId="16E8F4F6"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Although the immune response is crucial for survival, it also carries the risk of harming the body’s own tissues. In many infections, it is the immune response—rather than the pathogen itself—that serves as the principal cause of inflammation, tissue injury, and disease symptoms.</w:t>
      </w:r>
    </w:p>
    <w:p w14:paraId="691A7C51" w14:textId="7CAFDA19" w:rsidR="00C82806" w:rsidRPr="004B5BA8" w:rsidRDefault="00C82806" w:rsidP="004B5BA8">
      <w:pPr>
        <w:spacing w:before="100" w:beforeAutospacing="1" w:after="100" w:afterAutospacing="1" w:line="276" w:lineRule="auto"/>
        <w:rPr>
          <w:rFonts w:ascii="Times New Roman" w:eastAsia="Times New Roman" w:hAnsi="Times New Roman" w:cs="Times New Roman"/>
          <w:kern w:val="0"/>
          <w:lang w:val="sr-Latn-RS"/>
          <w14:ligatures w14:val="none"/>
        </w:rPr>
      </w:pPr>
      <w:r w:rsidRPr="004B5BA8">
        <w:rPr>
          <w:rFonts w:ascii="Times New Roman" w:eastAsia="Times New Roman" w:hAnsi="Times New Roman" w:cs="Times New Roman"/>
          <w:noProof/>
          <w:kern w:val="0"/>
          <w:lang w:val="sr-Latn-RS"/>
        </w:rPr>
        <w:lastRenderedPageBreak/>
        <w:drawing>
          <wp:inline distT="0" distB="0" distL="0" distR="0" wp14:anchorId="014EF3C3" wp14:editId="413A5C2E">
            <wp:extent cx="5943600" cy="7951470"/>
            <wp:effectExtent l="0" t="0" r="0" b="0"/>
            <wp:docPr id="4347465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746570" name="Picture 434746570"/>
                    <pic:cNvPicPr/>
                  </pic:nvPicPr>
                  <pic:blipFill>
                    <a:blip r:embed="rId5">
                      <a:extLst>
                        <a:ext uri="{28A0092B-C50C-407E-A947-70E740481C1C}">
                          <a14:useLocalDpi xmlns:a14="http://schemas.microsoft.com/office/drawing/2010/main" val="0"/>
                        </a:ext>
                      </a:extLst>
                    </a:blip>
                    <a:stretch>
                      <a:fillRect/>
                    </a:stretch>
                  </pic:blipFill>
                  <pic:spPr>
                    <a:xfrm>
                      <a:off x="0" y="0"/>
                      <a:ext cx="5943600" cy="7951470"/>
                    </a:xfrm>
                    <a:prstGeom prst="rect">
                      <a:avLst/>
                    </a:prstGeom>
                  </pic:spPr>
                </pic:pic>
              </a:graphicData>
            </a:graphic>
          </wp:inline>
        </w:drawing>
      </w:r>
    </w:p>
    <w:p w14:paraId="3B86BCFC"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lastRenderedPageBreak/>
        <w:t>Extracellular Bacteria – Mechanisms of Disease Induction</w:t>
      </w:r>
    </w:p>
    <w:p w14:paraId="3B0CE112"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Extracellular bacteria are a type of pathogenic </w:t>
      </w:r>
      <w:proofErr w:type="gramStart"/>
      <w:r w:rsidRPr="00C82806">
        <w:rPr>
          <w:rFonts w:ascii="Times New Roman" w:eastAsia="Times New Roman" w:hAnsi="Times New Roman" w:cs="Times New Roman"/>
          <w:kern w:val="0"/>
          <w14:ligatures w14:val="none"/>
        </w:rPr>
        <w:t>microorganisms</w:t>
      </w:r>
      <w:proofErr w:type="gramEnd"/>
      <w:r w:rsidRPr="00C82806">
        <w:rPr>
          <w:rFonts w:ascii="Times New Roman" w:eastAsia="Times New Roman" w:hAnsi="Times New Roman" w:cs="Times New Roman"/>
          <w:kern w:val="0"/>
          <w14:ligatures w14:val="none"/>
        </w:rPr>
        <w:t xml:space="preserve"> capable of replicating outside host cells. This means they do not need to enter human cells </w:t>
      </w:r>
      <w:proofErr w:type="gramStart"/>
      <w:r w:rsidRPr="00C82806">
        <w:rPr>
          <w:rFonts w:ascii="Times New Roman" w:eastAsia="Times New Roman" w:hAnsi="Times New Roman" w:cs="Times New Roman"/>
          <w:kern w:val="0"/>
          <w14:ligatures w14:val="none"/>
        </w:rPr>
        <w:t>in order to</w:t>
      </w:r>
      <w:proofErr w:type="gramEnd"/>
      <w:r w:rsidRPr="00C82806">
        <w:rPr>
          <w:rFonts w:ascii="Times New Roman" w:eastAsia="Times New Roman" w:hAnsi="Times New Roman" w:cs="Times New Roman"/>
          <w:kern w:val="0"/>
          <w14:ligatures w14:val="none"/>
        </w:rPr>
        <w:t xml:space="preserve"> survive and propagate. They are </w:t>
      </w:r>
      <w:proofErr w:type="gramStart"/>
      <w:r w:rsidRPr="00C82806">
        <w:rPr>
          <w:rFonts w:ascii="Times New Roman" w:eastAsia="Times New Roman" w:hAnsi="Times New Roman" w:cs="Times New Roman"/>
          <w:kern w:val="0"/>
          <w14:ligatures w14:val="none"/>
        </w:rPr>
        <w:t>most commonly found</w:t>
      </w:r>
      <w:proofErr w:type="gramEnd"/>
      <w:r w:rsidRPr="00C82806">
        <w:rPr>
          <w:rFonts w:ascii="Times New Roman" w:eastAsia="Times New Roman" w:hAnsi="Times New Roman" w:cs="Times New Roman"/>
          <w:kern w:val="0"/>
          <w14:ligatures w14:val="none"/>
        </w:rPr>
        <w:t xml:space="preserve"> and </w:t>
      </w:r>
      <w:proofErr w:type="gramStart"/>
      <w:r w:rsidRPr="00C82806">
        <w:rPr>
          <w:rFonts w:ascii="Times New Roman" w:eastAsia="Times New Roman" w:hAnsi="Times New Roman" w:cs="Times New Roman"/>
          <w:kern w:val="0"/>
          <w14:ligatures w14:val="none"/>
        </w:rPr>
        <w:t>replicate</w:t>
      </w:r>
      <w:proofErr w:type="gramEnd"/>
      <w:r w:rsidRPr="00C82806">
        <w:rPr>
          <w:rFonts w:ascii="Times New Roman" w:eastAsia="Times New Roman" w:hAnsi="Times New Roman" w:cs="Times New Roman"/>
          <w:kern w:val="0"/>
          <w14:ligatures w14:val="none"/>
        </w:rPr>
        <w:t xml:space="preserve"> within:</w:t>
      </w:r>
    </w:p>
    <w:p w14:paraId="78233AFD" w14:textId="77777777" w:rsidR="00C82806" w:rsidRPr="00C82806" w:rsidRDefault="00C82806" w:rsidP="004B5BA8">
      <w:pPr>
        <w:numPr>
          <w:ilvl w:val="0"/>
          <w:numId w:val="9"/>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the bloodstream,</w:t>
      </w:r>
    </w:p>
    <w:p w14:paraId="7A9AF8BD" w14:textId="77777777" w:rsidR="00C82806" w:rsidRPr="00C82806" w:rsidRDefault="00C82806" w:rsidP="004B5BA8">
      <w:pPr>
        <w:numPr>
          <w:ilvl w:val="0"/>
          <w:numId w:val="9"/>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connective tissue,</w:t>
      </w:r>
    </w:p>
    <w:p w14:paraId="26455C2E" w14:textId="77777777" w:rsidR="00C82806" w:rsidRPr="00C82806" w:rsidRDefault="00C82806" w:rsidP="004B5BA8">
      <w:pPr>
        <w:numPr>
          <w:ilvl w:val="0"/>
          <w:numId w:val="9"/>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interstitial spaces,</w:t>
      </w:r>
    </w:p>
    <w:p w14:paraId="4DEE0B61" w14:textId="77777777" w:rsidR="00C82806" w:rsidRPr="00C82806" w:rsidRDefault="00C82806" w:rsidP="004B5BA8">
      <w:pPr>
        <w:numPr>
          <w:ilvl w:val="0"/>
          <w:numId w:val="9"/>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body cavities such as the respiratory tract and intestines.</w:t>
      </w:r>
    </w:p>
    <w:p w14:paraId="40376AB2"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Although their mode of existence differs, many extracellular bacteria possess pathogenic properties—namely, the ability to cause disease. They do so through two main mechanisms:</w:t>
      </w:r>
    </w:p>
    <w:p w14:paraId="2904FC11" w14:textId="77777777" w:rsidR="00C82806" w:rsidRPr="00C82806" w:rsidRDefault="00C82806"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C82806">
        <w:rPr>
          <w:rFonts w:ascii="Times New Roman" w:eastAsia="Times New Roman" w:hAnsi="Times New Roman" w:cs="Times New Roman"/>
          <w:b/>
          <w:bCs/>
          <w:kern w:val="0"/>
          <w14:ligatures w14:val="none"/>
        </w:rPr>
        <w:t>1. Induction of Inflammation</w:t>
      </w:r>
    </w:p>
    <w:p w14:paraId="3F46E401"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When bacteria enter the body, the immune system recognizes them as foreign and initiates an inflammatory response. This leads to:</w:t>
      </w:r>
    </w:p>
    <w:p w14:paraId="1DA5CD50" w14:textId="77777777" w:rsidR="00C82806" w:rsidRPr="00C82806" w:rsidRDefault="00C82806" w:rsidP="004B5BA8">
      <w:pPr>
        <w:numPr>
          <w:ilvl w:val="0"/>
          <w:numId w:val="10"/>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redness, swelling, pain, and warmth,</w:t>
      </w:r>
    </w:p>
    <w:p w14:paraId="7CC22C75" w14:textId="77777777" w:rsidR="00C82806" w:rsidRPr="00C82806" w:rsidRDefault="00C82806" w:rsidP="004B5BA8">
      <w:pPr>
        <w:numPr>
          <w:ilvl w:val="0"/>
          <w:numId w:val="10"/>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activation of immune cells that destroy bacteria,</w:t>
      </w:r>
    </w:p>
    <w:p w14:paraId="40307FC3" w14:textId="77777777" w:rsidR="00C82806" w:rsidRPr="00C82806" w:rsidRDefault="00C82806" w:rsidP="004B5BA8">
      <w:pPr>
        <w:numPr>
          <w:ilvl w:val="0"/>
          <w:numId w:val="10"/>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but </w:t>
      </w:r>
      <w:proofErr w:type="gramStart"/>
      <w:r w:rsidRPr="00C82806">
        <w:rPr>
          <w:rFonts w:ascii="Times New Roman" w:eastAsia="Times New Roman" w:hAnsi="Times New Roman" w:cs="Times New Roman"/>
          <w:kern w:val="0"/>
          <w14:ligatures w14:val="none"/>
        </w:rPr>
        <w:t>also</w:t>
      </w:r>
      <w:proofErr w:type="gramEnd"/>
      <w:r w:rsidRPr="00C82806">
        <w:rPr>
          <w:rFonts w:ascii="Times New Roman" w:eastAsia="Times New Roman" w:hAnsi="Times New Roman" w:cs="Times New Roman"/>
          <w:kern w:val="0"/>
          <w14:ligatures w14:val="none"/>
        </w:rPr>
        <w:t xml:space="preserve"> to tissue damage in the host </w:t>
      </w:r>
      <w:proofErr w:type="gramStart"/>
      <w:r w:rsidRPr="00C82806">
        <w:rPr>
          <w:rFonts w:ascii="Times New Roman" w:eastAsia="Times New Roman" w:hAnsi="Times New Roman" w:cs="Times New Roman"/>
          <w:kern w:val="0"/>
          <w14:ligatures w14:val="none"/>
        </w:rPr>
        <w:t>as a result of</w:t>
      </w:r>
      <w:proofErr w:type="gramEnd"/>
      <w:r w:rsidRPr="00C82806">
        <w:rPr>
          <w:rFonts w:ascii="Times New Roman" w:eastAsia="Times New Roman" w:hAnsi="Times New Roman" w:cs="Times New Roman"/>
          <w:kern w:val="0"/>
          <w14:ligatures w14:val="none"/>
        </w:rPr>
        <w:t xml:space="preserve"> intense inflammation.</w:t>
      </w:r>
    </w:p>
    <w:p w14:paraId="1FA22E0A"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Thus, in some cases, it is not the bacteria directly that cause the disease, but the tissue damage resulting from inflammation.</w:t>
      </w:r>
    </w:p>
    <w:p w14:paraId="2BCCF313" w14:textId="77777777" w:rsidR="00C82806" w:rsidRPr="00C82806" w:rsidRDefault="00C82806"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C82806">
        <w:rPr>
          <w:rFonts w:ascii="Times New Roman" w:eastAsia="Times New Roman" w:hAnsi="Times New Roman" w:cs="Times New Roman"/>
          <w:b/>
          <w:bCs/>
          <w:kern w:val="0"/>
          <w14:ligatures w14:val="none"/>
        </w:rPr>
        <w:t>2. Toxin Production</w:t>
      </w:r>
    </w:p>
    <w:p w14:paraId="7095F7A4"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Numerous extracellular bacteria produce toxins that exert various harmful effects on the host organism:</w:t>
      </w:r>
    </w:p>
    <w:p w14:paraId="444A4351" w14:textId="77777777" w:rsidR="00C82806" w:rsidRPr="00C82806" w:rsidRDefault="00C82806" w:rsidP="004B5BA8">
      <w:pPr>
        <w:numPr>
          <w:ilvl w:val="0"/>
          <w:numId w:val="1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Endotoxins</w:t>
      </w:r>
      <w:r w:rsidRPr="00C82806">
        <w:rPr>
          <w:rFonts w:ascii="Times New Roman" w:eastAsia="Times New Roman" w:hAnsi="Times New Roman" w:cs="Times New Roman"/>
          <w:kern w:val="0"/>
          <w14:ligatures w14:val="none"/>
        </w:rPr>
        <w:t xml:space="preserve"> are structural components of the bacterial cell wall, </w:t>
      </w:r>
      <w:proofErr w:type="gramStart"/>
      <w:r w:rsidRPr="00C82806">
        <w:rPr>
          <w:rFonts w:ascii="Times New Roman" w:eastAsia="Times New Roman" w:hAnsi="Times New Roman" w:cs="Times New Roman"/>
          <w:kern w:val="0"/>
          <w14:ligatures w14:val="none"/>
        </w:rPr>
        <w:t>most commonly found</w:t>
      </w:r>
      <w:proofErr w:type="gramEnd"/>
      <w:r w:rsidRPr="00C82806">
        <w:rPr>
          <w:rFonts w:ascii="Times New Roman" w:eastAsia="Times New Roman" w:hAnsi="Times New Roman" w:cs="Times New Roman"/>
          <w:kern w:val="0"/>
          <w14:ligatures w14:val="none"/>
        </w:rPr>
        <w:t xml:space="preserve"> in Gram-negative bacteria.</w:t>
      </w:r>
    </w:p>
    <w:p w14:paraId="70055443" w14:textId="77777777" w:rsidR="00C82806" w:rsidRPr="00C82806" w:rsidRDefault="00C82806" w:rsidP="004B5BA8">
      <w:pPr>
        <w:numPr>
          <w:ilvl w:val="1"/>
          <w:numId w:val="1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The most well-known example is </w:t>
      </w:r>
      <w:r w:rsidRPr="00C82806">
        <w:rPr>
          <w:rFonts w:ascii="Times New Roman" w:eastAsia="Times New Roman" w:hAnsi="Times New Roman" w:cs="Times New Roman"/>
          <w:b/>
          <w:bCs/>
          <w:kern w:val="0"/>
          <w14:ligatures w14:val="none"/>
        </w:rPr>
        <w:t>lipopolysaccharide (LPS)</w:t>
      </w:r>
      <w:r w:rsidRPr="00C82806">
        <w:rPr>
          <w:rFonts w:ascii="Times New Roman" w:eastAsia="Times New Roman" w:hAnsi="Times New Roman" w:cs="Times New Roman"/>
          <w:kern w:val="0"/>
          <w14:ligatures w14:val="none"/>
        </w:rPr>
        <w:t>.</w:t>
      </w:r>
    </w:p>
    <w:p w14:paraId="177E8661" w14:textId="77777777" w:rsidR="00C82806" w:rsidRPr="00C82806" w:rsidRDefault="00C82806" w:rsidP="004B5BA8">
      <w:pPr>
        <w:numPr>
          <w:ilvl w:val="1"/>
          <w:numId w:val="1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LPS strongly activates immune cells such as macrophages and dendritic cells, leading to increased cytokine production and inflammation.</w:t>
      </w:r>
    </w:p>
    <w:p w14:paraId="6BF5EA69" w14:textId="77777777" w:rsidR="00C82806" w:rsidRPr="00C82806" w:rsidRDefault="00C82806" w:rsidP="004B5BA8">
      <w:pPr>
        <w:numPr>
          <w:ilvl w:val="0"/>
          <w:numId w:val="1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Exotoxins</w:t>
      </w:r>
      <w:r w:rsidRPr="00C82806">
        <w:rPr>
          <w:rFonts w:ascii="Times New Roman" w:eastAsia="Times New Roman" w:hAnsi="Times New Roman" w:cs="Times New Roman"/>
          <w:kern w:val="0"/>
          <w14:ligatures w14:val="none"/>
        </w:rPr>
        <w:t xml:space="preserve"> are substances actively secreted by bacteria into the surrounding environment. Their effects can be:</w:t>
      </w:r>
    </w:p>
    <w:p w14:paraId="542EC0AB" w14:textId="77777777" w:rsidR="00C82806" w:rsidRPr="00C82806" w:rsidRDefault="00C82806" w:rsidP="004B5BA8">
      <w:pPr>
        <w:numPr>
          <w:ilvl w:val="1"/>
          <w:numId w:val="1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cytotoxic</w:t>
      </w:r>
      <w:r w:rsidRPr="00C82806">
        <w:rPr>
          <w:rFonts w:ascii="Times New Roman" w:eastAsia="Times New Roman" w:hAnsi="Times New Roman" w:cs="Times New Roman"/>
          <w:kern w:val="0"/>
          <w14:ligatures w14:val="none"/>
        </w:rPr>
        <w:t xml:space="preserve"> – directly killing host cells,</w:t>
      </w:r>
    </w:p>
    <w:p w14:paraId="20A24A26" w14:textId="77777777" w:rsidR="00C82806" w:rsidRPr="00C82806" w:rsidRDefault="00C82806" w:rsidP="004B5BA8">
      <w:pPr>
        <w:numPr>
          <w:ilvl w:val="1"/>
          <w:numId w:val="1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dysfunctional</w:t>
      </w:r>
      <w:r w:rsidRPr="00C82806">
        <w:rPr>
          <w:rFonts w:ascii="Times New Roman" w:eastAsia="Times New Roman" w:hAnsi="Times New Roman" w:cs="Times New Roman"/>
          <w:kern w:val="0"/>
          <w14:ligatures w14:val="none"/>
        </w:rPr>
        <w:t xml:space="preserve"> – disrupting normal cell functions without killing them,</w:t>
      </w:r>
    </w:p>
    <w:p w14:paraId="0D03481C" w14:textId="77777777" w:rsidR="00C82806" w:rsidRPr="00C82806" w:rsidRDefault="00C82806" w:rsidP="004B5BA8">
      <w:pPr>
        <w:numPr>
          <w:ilvl w:val="1"/>
          <w:numId w:val="1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immunological</w:t>
      </w:r>
      <w:r w:rsidRPr="00C82806">
        <w:rPr>
          <w:rFonts w:ascii="Times New Roman" w:eastAsia="Times New Roman" w:hAnsi="Times New Roman" w:cs="Times New Roman"/>
          <w:kern w:val="0"/>
          <w14:ligatures w14:val="none"/>
        </w:rPr>
        <w:t xml:space="preserve"> – excessive activation of the immune system and cytokine-mediated disease induction.</w:t>
      </w:r>
    </w:p>
    <w:p w14:paraId="1F79B401"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lastRenderedPageBreak/>
        <w:t>Innate Immunity and Extracellular Bacteria</w:t>
      </w:r>
      <w:r w:rsidRPr="00C82806">
        <w:rPr>
          <w:rFonts w:ascii="Times New Roman" w:eastAsia="Times New Roman" w:hAnsi="Times New Roman" w:cs="Times New Roman"/>
          <w:kern w:val="0"/>
          <w14:ligatures w14:val="none"/>
        </w:rPr>
        <w:br/>
        <w:t>Innate immunity represents the first and rapid line of defense of the organism against infections, including those caused by extracellular bacteria. Extracellular bacteria are pathogens that replicate outside the host’s cells, most commonly in the bloodstream, tissues, or cavities such as the respiratory and digestive tracts. The main innate immune mechanisms against these bacteria are:</w:t>
      </w:r>
    </w:p>
    <w:p w14:paraId="1AFB5179" w14:textId="77777777" w:rsidR="00C82806" w:rsidRPr="00C82806" w:rsidRDefault="00C82806"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C82806">
        <w:rPr>
          <w:rFonts w:ascii="Times New Roman" w:eastAsia="Times New Roman" w:hAnsi="Times New Roman" w:cs="Times New Roman"/>
          <w:b/>
          <w:bCs/>
          <w:kern w:val="0"/>
          <w14:ligatures w14:val="none"/>
        </w:rPr>
        <w:t>1. Complement Activation</w:t>
      </w:r>
    </w:p>
    <w:p w14:paraId="367150E5"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The complement system consists of a group of plasma proteins that become activated in the presence of microorganisms and lead to their destruction. In extracellular bacterial infections, complement can be activated in several ways:</w:t>
      </w:r>
    </w:p>
    <w:p w14:paraId="3439350A" w14:textId="77777777" w:rsidR="00C82806" w:rsidRPr="00C82806" w:rsidRDefault="00C82806" w:rsidP="004B5BA8">
      <w:pPr>
        <w:numPr>
          <w:ilvl w:val="0"/>
          <w:numId w:val="12"/>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Alternative pathway:</w:t>
      </w:r>
    </w:p>
    <w:p w14:paraId="11B47DED" w14:textId="77777777" w:rsidR="00C82806" w:rsidRPr="00C82806" w:rsidRDefault="00C82806" w:rsidP="004B5BA8">
      <w:pPr>
        <w:numPr>
          <w:ilvl w:val="1"/>
          <w:numId w:val="12"/>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Triggered by peptidoglycan, a component of the cell wall of Gram-positive bacteria.</w:t>
      </w:r>
    </w:p>
    <w:p w14:paraId="544FB6E7" w14:textId="77777777" w:rsidR="00C82806" w:rsidRPr="00C82806" w:rsidRDefault="00C82806" w:rsidP="004B5BA8">
      <w:pPr>
        <w:numPr>
          <w:ilvl w:val="1"/>
          <w:numId w:val="12"/>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Lipopolysaccharide (LPS), found in the wall of Gram-negative bacteria, also activates complement via this pathway.</w:t>
      </w:r>
    </w:p>
    <w:p w14:paraId="1128928A" w14:textId="77777777" w:rsidR="00C82806" w:rsidRPr="00C82806" w:rsidRDefault="00C82806" w:rsidP="004B5BA8">
      <w:pPr>
        <w:numPr>
          <w:ilvl w:val="0"/>
          <w:numId w:val="12"/>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Lectin pathway:</w:t>
      </w:r>
    </w:p>
    <w:p w14:paraId="5C8A6AB5" w14:textId="77777777" w:rsidR="00C82806" w:rsidRPr="00C82806" w:rsidRDefault="00C82806" w:rsidP="004B5BA8">
      <w:pPr>
        <w:numPr>
          <w:ilvl w:val="1"/>
          <w:numId w:val="12"/>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Bacteria that have mannose on their surface can bind mannose-binding lectin (MBL), which initiates complement activation.</w:t>
      </w:r>
    </w:p>
    <w:p w14:paraId="452C92E5"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Consequences of complement activation include:</w:t>
      </w:r>
    </w:p>
    <w:p w14:paraId="5A0C3FAB" w14:textId="77777777" w:rsidR="00C82806" w:rsidRPr="00C82806" w:rsidRDefault="00C82806" w:rsidP="004B5BA8">
      <w:pPr>
        <w:numPr>
          <w:ilvl w:val="0"/>
          <w:numId w:val="1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Opsonization</w:t>
      </w:r>
      <w:r w:rsidRPr="00C82806">
        <w:rPr>
          <w:rFonts w:ascii="Times New Roman" w:eastAsia="Times New Roman" w:hAnsi="Times New Roman" w:cs="Times New Roman"/>
          <w:kern w:val="0"/>
          <w14:ligatures w14:val="none"/>
        </w:rPr>
        <w:t xml:space="preserve"> – labeling bacteria for easier recognition and phagocytosis,</w:t>
      </w:r>
    </w:p>
    <w:p w14:paraId="22F37337" w14:textId="77777777" w:rsidR="00C82806" w:rsidRPr="00C82806" w:rsidRDefault="00C82806" w:rsidP="004B5BA8">
      <w:pPr>
        <w:numPr>
          <w:ilvl w:val="0"/>
          <w:numId w:val="1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Lysis of bacteria</w:t>
      </w:r>
      <w:r w:rsidRPr="00C82806">
        <w:rPr>
          <w:rFonts w:ascii="Times New Roman" w:eastAsia="Times New Roman" w:hAnsi="Times New Roman" w:cs="Times New Roman"/>
          <w:kern w:val="0"/>
          <w14:ligatures w14:val="none"/>
        </w:rPr>
        <w:t xml:space="preserve"> – via the membrane attack complex (MAC), particularly effective against bacteria such as </w:t>
      </w:r>
      <w:r w:rsidRPr="00C82806">
        <w:rPr>
          <w:rFonts w:ascii="Times New Roman" w:eastAsia="Times New Roman" w:hAnsi="Times New Roman" w:cs="Times New Roman"/>
          <w:i/>
          <w:iCs/>
          <w:kern w:val="0"/>
          <w14:ligatures w14:val="none"/>
        </w:rPr>
        <w:t>Neisseria</w:t>
      </w:r>
      <w:r w:rsidRPr="00C82806">
        <w:rPr>
          <w:rFonts w:ascii="Times New Roman" w:eastAsia="Times New Roman" w:hAnsi="Times New Roman" w:cs="Times New Roman"/>
          <w:kern w:val="0"/>
          <w14:ligatures w14:val="none"/>
        </w:rPr>
        <w:t xml:space="preserve"> (due to thin cell walls),</w:t>
      </w:r>
    </w:p>
    <w:p w14:paraId="7097D4A0" w14:textId="77777777" w:rsidR="00C82806" w:rsidRPr="00C82806" w:rsidRDefault="00C82806" w:rsidP="004B5BA8">
      <w:pPr>
        <w:numPr>
          <w:ilvl w:val="0"/>
          <w:numId w:val="1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Inflammation</w:t>
      </w:r>
      <w:r w:rsidRPr="00C82806">
        <w:rPr>
          <w:rFonts w:ascii="Times New Roman" w:eastAsia="Times New Roman" w:hAnsi="Times New Roman" w:cs="Times New Roman"/>
          <w:kern w:val="0"/>
          <w14:ligatures w14:val="none"/>
        </w:rPr>
        <w:t xml:space="preserve"> – complement fragments act as </w:t>
      </w:r>
      <w:proofErr w:type="spellStart"/>
      <w:r w:rsidRPr="00C82806">
        <w:rPr>
          <w:rFonts w:ascii="Times New Roman" w:eastAsia="Times New Roman" w:hAnsi="Times New Roman" w:cs="Times New Roman"/>
          <w:kern w:val="0"/>
          <w14:ligatures w14:val="none"/>
        </w:rPr>
        <w:t>chemoattractants</w:t>
      </w:r>
      <w:proofErr w:type="spellEnd"/>
      <w:r w:rsidRPr="00C82806">
        <w:rPr>
          <w:rFonts w:ascii="Times New Roman" w:eastAsia="Times New Roman" w:hAnsi="Times New Roman" w:cs="Times New Roman"/>
          <w:kern w:val="0"/>
          <w14:ligatures w14:val="none"/>
        </w:rPr>
        <w:t>, drawing leukocytes to the site of infection.</w:t>
      </w:r>
    </w:p>
    <w:p w14:paraId="0BC5018E" w14:textId="77777777" w:rsidR="00C82806" w:rsidRPr="00C82806" w:rsidRDefault="00C82806"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C82806">
        <w:rPr>
          <w:rFonts w:ascii="Times New Roman" w:eastAsia="Times New Roman" w:hAnsi="Times New Roman" w:cs="Times New Roman"/>
          <w:b/>
          <w:bCs/>
          <w:kern w:val="0"/>
          <w14:ligatures w14:val="none"/>
        </w:rPr>
        <w:t>2. Phagocyte Activation and Inflammation</w:t>
      </w:r>
    </w:p>
    <w:p w14:paraId="1FD948C7"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Phagocytes (macrophages and neutrophils) are innate immune cells that recognize, engulf, and destroy bacteria. They use various types of receptors:</w:t>
      </w:r>
    </w:p>
    <w:p w14:paraId="6DC9C9DD" w14:textId="77777777" w:rsidR="00C82806" w:rsidRPr="00C82806" w:rsidRDefault="00C82806" w:rsidP="004B5BA8">
      <w:pPr>
        <w:numPr>
          <w:ilvl w:val="0"/>
          <w:numId w:val="14"/>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Pattern recognition molecules</w:t>
      </w:r>
      <w:r w:rsidRPr="00C82806">
        <w:rPr>
          <w:rFonts w:ascii="Times New Roman" w:eastAsia="Times New Roman" w:hAnsi="Times New Roman" w:cs="Times New Roman"/>
          <w:kern w:val="0"/>
          <w14:ligatures w14:val="none"/>
        </w:rPr>
        <w:t xml:space="preserve"> such as mannose receptors and scavenger receptors that recognize bacterial carbohydrates,</w:t>
      </w:r>
    </w:p>
    <w:p w14:paraId="71521FBD" w14:textId="77777777" w:rsidR="00C82806" w:rsidRPr="00C82806" w:rsidRDefault="00C82806" w:rsidP="004B5BA8">
      <w:pPr>
        <w:numPr>
          <w:ilvl w:val="0"/>
          <w:numId w:val="14"/>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Fc receptors</w:t>
      </w:r>
      <w:r w:rsidRPr="00C82806">
        <w:rPr>
          <w:rFonts w:ascii="Times New Roman" w:eastAsia="Times New Roman" w:hAnsi="Times New Roman" w:cs="Times New Roman"/>
          <w:kern w:val="0"/>
          <w14:ligatures w14:val="none"/>
        </w:rPr>
        <w:t xml:space="preserve"> – recognize antibody-coated bacteria,</w:t>
      </w:r>
    </w:p>
    <w:p w14:paraId="76988A9F" w14:textId="77777777" w:rsidR="00C82806" w:rsidRPr="00C82806" w:rsidRDefault="00C82806" w:rsidP="004B5BA8">
      <w:pPr>
        <w:numPr>
          <w:ilvl w:val="0"/>
          <w:numId w:val="14"/>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Complement receptors</w:t>
      </w:r>
      <w:r w:rsidRPr="00C82806">
        <w:rPr>
          <w:rFonts w:ascii="Times New Roman" w:eastAsia="Times New Roman" w:hAnsi="Times New Roman" w:cs="Times New Roman"/>
          <w:kern w:val="0"/>
          <w14:ligatures w14:val="none"/>
        </w:rPr>
        <w:t xml:space="preserve"> – bind bacteria opsonized with complement components,</w:t>
      </w:r>
    </w:p>
    <w:p w14:paraId="550AE46E" w14:textId="77777777" w:rsidR="00C82806" w:rsidRPr="00C82806" w:rsidRDefault="00C82806" w:rsidP="004B5BA8">
      <w:pPr>
        <w:numPr>
          <w:ilvl w:val="0"/>
          <w:numId w:val="14"/>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Toll-like receptors (TLRs)</w:t>
      </w:r>
      <w:r w:rsidRPr="00C82806">
        <w:rPr>
          <w:rFonts w:ascii="Times New Roman" w:eastAsia="Times New Roman" w:hAnsi="Times New Roman" w:cs="Times New Roman"/>
          <w:kern w:val="0"/>
          <w14:ligatures w14:val="none"/>
        </w:rPr>
        <w:t xml:space="preserve"> – detect conserved bacterial molecules (e.g., LPS, flagellin) and activate intracellular signaling in phagocytes.</w:t>
      </w:r>
    </w:p>
    <w:p w14:paraId="1DEA34BE"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lastRenderedPageBreak/>
        <w:t>Functions of these receptors include:</w:t>
      </w:r>
    </w:p>
    <w:p w14:paraId="3CF61C43" w14:textId="77777777" w:rsidR="00C82806" w:rsidRPr="00C82806" w:rsidRDefault="00C82806" w:rsidP="004B5BA8">
      <w:pPr>
        <w:numPr>
          <w:ilvl w:val="0"/>
          <w:numId w:val="1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Some enhance phagocytosis,</w:t>
      </w:r>
    </w:p>
    <w:p w14:paraId="48A71BDE" w14:textId="77777777" w:rsidR="00C82806" w:rsidRPr="00C82806" w:rsidRDefault="00C82806" w:rsidP="004B5BA8">
      <w:pPr>
        <w:numPr>
          <w:ilvl w:val="0"/>
          <w:numId w:val="1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Others activate the production of reactive molecules that kill bacteria,</w:t>
      </w:r>
    </w:p>
    <w:p w14:paraId="4DE4F235" w14:textId="77777777" w:rsidR="00C82806" w:rsidRPr="00C82806" w:rsidRDefault="00C82806" w:rsidP="004B5BA8">
      <w:pPr>
        <w:numPr>
          <w:ilvl w:val="0"/>
          <w:numId w:val="1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Some (e.g., Fc and complement receptors) act both as recognition and activation receptors.</w:t>
      </w:r>
    </w:p>
    <w:p w14:paraId="632CBDEF"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Activated phagocytes and dendritic cells release cytokines that:</w:t>
      </w:r>
    </w:p>
    <w:p w14:paraId="467F5C21" w14:textId="77777777" w:rsidR="00C82806" w:rsidRPr="00C82806" w:rsidRDefault="00C82806" w:rsidP="004B5BA8">
      <w:pPr>
        <w:numPr>
          <w:ilvl w:val="0"/>
          <w:numId w:val="16"/>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Promote leukocyte infiltration into infected tissue,</w:t>
      </w:r>
    </w:p>
    <w:p w14:paraId="1EFE43D1" w14:textId="77777777" w:rsidR="00C82806" w:rsidRPr="00C82806" w:rsidRDefault="00C82806" w:rsidP="004B5BA8">
      <w:pPr>
        <w:numPr>
          <w:ilvl w:val="0"/>
          <w:numId w:val="16"/>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Induce inflammation that limits infection spread,</w:t>
      </w:r>
    </w:p>
    <w:p w14:paraId="1B7C7CFF" w14:textId="77777777" w:rsidR="00C82806" w:rsidRPr="00C82806" w:rsidRDefault="00C82806" w:rsidP="004B5BA8">
      <w:pPr>
        <w:numPr>
          <w:ilvl w:val="0"/>
          <w:numId w:val="16"/>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Eliminate bacteria in synergy with other immune cells and molecules.</w:t>
      </w:r>
    </w:p>
    <w:p w14:paraId="11D414D6" w14:textId="158CAFC7" w:rsidR="00C82806" w:rsidRPr="00C82806" w:rsidRDefault="00C82806" w:rsidP="004B5BA8">
      <w:pPr>
        <w:spacing w:after="0" w:line="276" w:lineRule="auto"/>
        <w:rPr>
          <w:rFonts w:ascii="Times New Roman" w:eastAsia="Times New Roman" w:hAnsi="Times New Roman" w:cs="Times New Roman"/>
          <w:kern w:val="0"/>
          <w14:ligatures w14:val="none"/>
        </w:rPr>
      </w:pPr>
    </w:p>
    <w:p w14:paraId="10301330"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Adaptive Immunity and Extracellular Bacteria</w:t>
      </w:r>
      <w:r w:rsidRPr="00C82806">
        <w:rPr>
          <w:rFonts w:ascii="Times New Roman" w:eastAsia="Times New Roman" w:hAnsi="Times New Roman" w:cs="Times New Roman"/>
          <w:kern w:val="0"/>
          <w14:ligatures w14:val="none"/>
        </w:rPr>
        <w:br/>
        <w:t>In extracellular bacterial infections, the key defense mechanism is humoral immunity, i.e., the antibody-mediated response. This immune response has several functions:</w:t>
      </w:r>
    </w:p>
    <w:p w14:paraId="1F5CC9D1" w14:textId="77777777" w:rsidR="00C82806" w:rsidRPr="00C82806" w:rsidRDefault="00C82806" w:rsidP="004B5BA8">
      <w:pPr>
        <w:numPr>
          <w:ilvl w:val="0"/>
          <w:numId w:val="17"/>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Prevents infection</w:t>
      </w:r>
      <w:r w:rsidRPr="00C82806">
        <w:rPr>
          <w:rFonts w:ascii="Times New Roman" w:eastAsia="Times New Roman" w:hAnsi="Times New Roman" w:cs="Times New Roman"/>
          <w:kern w:val="0"/>
          <w14:ligatures w14:val="none"/>
        </w:rPr>
        <w:t>,</w:t>
      </w:r>
    </w:p>
    <w:p w14:paraId="45B7254D" w14:textId="77777777" w:rsidR="00C82806" w:rsidRPr="00C82806" w:rsidRDefault="00C82806" w:rsidP="004B5BA8">
      <w:pPr>
        <w:numPr>
          <w:ilvl w:val="0"/>
          <w:numId w:val="17"/>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Aids in the elimination</w:t>
      </w:r>
      <w:r w:rsidRPr="00C82806">
        <w:rPr>
          <w:rFonts w:ascii="Times New Roman" w:eastAsia="Times New Roman" w:hAnsi="Times New Roman" w:cs="Times New Roman"/>
          <w:kern w:val="0"/>
          <w14:ligatures w14:val="none"/>
        </w:rPr>
        <w:t xml:space="preserve"> of already present bacteria,</w:t>
      </w:r>
    </w:p>
    <w:p w14:paraId="1E1ED4AA" w14:textId="77777777" w:rsidR="00C82806" w:rsidRPr="00C82806" w:rsidRDefault="00C82806" w:rsidP="004B5BA8">
      <w:pPr>
        <w:numPr>
          <w:ilvl w:val="0"/>
          <w:numId w:val="17"/>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Neutralizes toxins</w:t>
      </w:r>
      <w:r w:rsidRPr="00C82806">
        <w:rPr>
          <w:rFonts w:ascii="Times New Roman" w:eastAsia="Times New Roman" w:hAnsi="Times New Roman" w:cs="Times New Roman"/>
          <w:kern w:val="0"/>
          <w14:ligatures w14:val="none"/>
        </w:rPr>
        <w:t xml:space="preserve"> secreted by bacteria.</w:t>
      </w:r>
    </w:p>
    <w:p w14:paraId="1FD1417F"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Antibodies are generated against:</w:t>
      </w:r>
    </w:p>
    <w:p w14:paraId="39CA6068" w14:textId="77777777" w:rsidR="00C82806" w:rsidRPr="00C82806" w:rsidRDefault="00C82806" w:rsidP="004B5BA8">
      <w:pPr>
        <w:numPr>
          <w:ilvl w:val="0"/>
          <w:numId w:val="18"/>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Components of the bacterial cell wall,</w:t>
      </w:r>
    </w:p>
    <w:p w14:paraId="23E14342" w14:textId="77777777" w:rsidR="00C82806" w:rsidRPr="00C82806" w:rsidRDefault="00C82806" w:rsidP="004B5BA8">
      <w:pPr>
        <w:numPr>
          <w:ilvl w:val="0"/>
          <w:numId w:val="18"/>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Free or cell-associated toxins,</w:t>
      </w:r>
    </w:p>
    <w:p w14:paraId="13DE0DC6" w14:textId="77777777" w:rsidR="00C82806" w:rsidRPr="00C82806" w:rsidRDefault="00C82806" w:rsidP="004B5BA8">
      <w:pPr>
        <w:numPr>
          <w:ilvl w:val="0"/>
          <w:numId w:val="18"/>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Antigens that may be polysaccharides or proteins.</w:t>
      </w:r>
    </w:p>
    <w:p w14:paraId="48C333C1" w14:textId="0AA48B98" w:rsidR="00C82806" w:rsidRPr="00C82806" w:rsidRDefault="00C82806" w:rsidP="004B5BA8">
      <w:pPr>
        <w:spacing w:after="0" w:line="276" w:lineRule="auto"/>
        <w:rPr>
          <w:rFonts w:ascii="Times New Roman" w:eastAsia="Times New Roman" w:hAnsi="Times New Roman" w:cs="Times New Roman"/>
          <w:kern w:val="0"/>
          <w14:ligatures w14:val="none"/>
        </w:rPr>
      </w:pPr>
    </w:p>
    <w:p w14:paraId="03A55041"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Immune Response to Polysaccharides</w:t>
      </w:r>
      <w:r w:rsidRPr="00C82806">
        <w:rPr>
          <w:rFonts w:ascii="Times New Roman" w:eastAsia="Times New Roman" w:hAnsi="Times New Roman" w:cs="Times New Roman"/>
          <w:kern w:val="0"/>
          <w14:ligatures w14:val="none"/>
        </w:rPr>
        <w:br/>
      </w:r>
      <w:proofErr w:type="spellStart"/>
      <w:r w:rsidRPr="00C82806">
        <w:rPr>
          <w:rFonts w:ascii="Times New Roman" w:eastAsia="Times New Roman" w:hAnsi="Times New Roman" w:cs="Times New Roman"/>
          <w:kern w:val="0"/>
          <w14:ligatures w14:val="none"/>
        </w:rPr>
        <w:t>Polysaccharides</w:t>
      </w:r>
      <w:proofErr w:type="spellEnd"/>
      <w:r w:rsidRPr="00C82806">
        <w:rPr>
          <w:rFonts w:ascii="Times New Roman" w:eastAsia="Times New Roman" w:hAnsi="Times New Roman" w:cs="Times New Roman"/>
          <w:kern w:val="0"/>
          <w14:ligatures w14:val="none"/>
        </w:rPr>
        <w:t xml:space="preserve"> are considered thymus-independent antigens, meaning they can activate B lymphocytes without the help of T cells. Therefore, humoral immunity is crucial for defending against encapsulated bacteria such as </w:t>
      </w:r>
      <w:r w:rsidRPr="00C82806">
        <w:rPr>
          <w:rFonts w:ascii="Times New Roman" w:eastAsia="Times New Roman" w:hAnsi="Times New Roman" w:cs="Times New Roman"/>
          <w:i/>
          <w:iCs/>
          <w:kern w:val="0"/>
          <w14:ligatures w14:val="none"/>
        </w:rPr>
        <w:t>Streptococcus pneumoniae</w:t>
      </w:r>
      <w:r w:rsidRPr="00C82806">
        <w:rPr>
          <w:rFonts w:ascii="Times New Roman" w:eastAsia="Times New Roman" w:hAnsi="Times New Roman" w:cs="Times New Roman"/>
          <w:kern w:val="0"/>
          <w14:ligatures w14:val="none"/>
        </w:rPr>
        <w:t xml:space="preserve"> and </w:t>
      </w:r>
      <w:proofErr w:type="spellStart"/>
      <w:r w:rsidRPr="00C82806">
        <w:rPr>
          <w:rFonts w:ascii="Times New Roman" w:eastAsia="Times New Roman" w:hAnsi="Times New Roman" w:cs="Times New Roman"/>
          <w:i/>
          <w:iCs/>
          <w:kern w:val="0"/>
          <w14:ligatures w14:val="none"/>
        </w:rPr>
        <w:t>Haemophilus</w:t>
      </w:r>
      <w:proofErr w:type="spellEnd"/>
      <w:r w:rsidRPr="00C82806">
        <w:rPr>
          <w:rFonts w:ascii="Times New Roman" w:eastAsia="Times New Roman" w:hAnsi="Times New Roman" w:cs="Times New Roman"/>
          <w:i/>
          <w:iCs/>
          <w:kern w:val="0"/>
          <w14:ligatures w14:val="none"/>
        </w:rPr>
        <w:t xml:space="preserve"> influenzae</w:t>
      </w:r>
      <w:r w:rsidRPr="00C82806">
        <w:rPr>
          <w:rFonts w:ascii="Times New Roman" w:eastAsia="Times New Roman" w:hAnsi="Times New Roman" w:cs="Times New Roman"/>
          <w:kern w:val="0"/>
          <w14:ligatures w14:val="none"/>
        </w:rPr>
        <w:t>.</w:t>
      </w:r>
    </w:p>
    <w:p w14:paraId="7804789E" w14:textId="533B2AF7" w:rsidR="00C82806" w:rsidRPr="00C82806" w:rsidRDefault="00C82806" w:rsidP="004B5BA8">
      <w:pPr>
        <w:spacing w:after="0" w:line="276" w:lineRule="auto"/>
        <w:rPr>
          <w:rFonts w:ascii="Times New Roman" w:eastAsia="Times New Roman" w:hAnsi="Times New Roman" w:cs="Times New Roman"/>
          <w:kern w:val="0"/>
          <w14:ligatures w14:val="none"/>
        </w:rPr>
      </w:pPr>
    </w:p>
    <w:p w14:paraId="5E944FA4"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Mechanisms of Antibody Action</w:t>
      </w:r>
      <w:r w:rsidRPr="00C82806">
        <w:rPr>
          <w:rFonts w:ascii="Times New Roman" w:eastAsia="Times New Roman" w:hAnsi="Times New Roman" w:cs="Times New Roman"/>
          <w:kern w:val="0"/>
          <w14:ligatures w14:val="none"/>
        </w:rPr>
        <w:br/>
        <w:t>Antibodies participate in host defense via multiple mechanisms:</w:t>
      </w:r>
    </w:p>
    <w:p w14:paraId="7AC0255C" w14:textId="77777777" w:rsidR="00C82806" w:rsidRPr="00C82806" w:rsidRDefault="00C82806" w:rsidP="004B5BA8">
      <w:pPr>
        <w:numPr>
          <w:ilvl w:val="0"/>
          <w:numId w:val="19"/>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lastRenderedPageBreak/>
        <w:t>Neutralization</w:t>
      </w:r>
      <w:r w:rsidRPr="00C82806">
        <w:rPr>
          <w:rFonts w:ascii="Times New Roman" w:eastAsia="Times New Roman" w:hAnsi="Times New Roman" w:cs="Times New Roman"/>
          <w:kern w:val="0"/>
          <w14:ligatures w14:val="none"/>
        </w:rPr>
        <w:t xml:space="preserve"> – IgG, IgM, and IgA bind to toxins or bacterial structures and block their effects; IgA mainly functions in mucosal tissues,</w:t>
      </w:r>
    </w:p>
    <w:p w14:paraId="38663202" w14:textId="77777777" w:rsidR="00C82806" w:rsidRPr="00C82806" w:rsidRDefault="00C82806" w:rsidP="004B5BA8">
      <w:pPr>
        <w:numPr>
          <w:ilvl w:val="0"/>
          <w:numId w:val="19"/>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Opsonization and phagocytosis</w:t>
      </w:r>
      <w:r w:rsidRPr="00C82806">
        <w:rPr>
          <w:rFonts w:ascii="Times New Roman" w:eastAsia="Times New Roman" w:hAnsi="Times New Roman" w:cs="Times New Roman"/>
          <w:kern w:val="0"/>
          <w14:ligatures w14:val="none"/>
        </w:rPr>
        <w:t xml:space="preserve"> – some IgG subclasses bind bacteria and “tag” them for destruction by phagocytes,</w:t>
      </w:r>
    </w:p>
    <w:p w14:paraId="43994CAB" w14:textId="77777777" w:rsidR="00C82806" w:rsidRPr="00C82806" w:rsidRDefault="00C82806" w:rsidP="004B5BA8">
      <w:pPr>
        <w:numPr>
          <w:ilvl w:val="0"/>
          <w:numId w:val="19"/>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Complement activation</w:t>
      </w:r>
      <w:r w:rsidRPr="00C82806">
        <w:rPr>
          <w:rFonts w:ascii="Times New Roman" w:eastAsia="Times New Roman" w:hAnsi="Times New Roman" w:cs="Times New Roman"/>
          <w:kern w:val="0"/>
          <w14:ligatures w14:val="none"/>
        </w:rPr>
        <w:t xml:space="preserve"> – IgM and certain IgG subclasses activate the classical complement pathway, resulting in bacterial lysis and inflammatory response.</w:t>
      </w:r>
    </w:p>
    <w:p w14:paraId="6B1F2312" w14:textId="587399BE" w:rsidR="00C82806" w:rsidRPr="00C82806" w:rsidRDefault="00C82806" w:rsidP="004B5BA8">
      <w:pPr>
        <w:spacing w:after="0" w:line="276" w:lineRule="auto"/>
        <w:rPr>
          <w:rFonts w:ascii="Times New Roman" w:eastAsia="Times New Roman" w:hAnsi="Times New Roman" w:cs="Times New Roman"/>
          <w:kern w:val="0"/>
          <w14:ligatures w14:val="none"/>
        </w:rPr>
      </w:pPr>
    </w:p>
    <w:p w14:paraId="24915969"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Response of T-helper (CD4⁺) Lymphocytes</w:t>
      </w:r>
      <w:r w:rsidRPr="00C82806">
        <w:rPr>
          <w:rFonts w:ascii="Times New Roman" w:eastAsia="Times New Roman" w:hAnsi="Times New Roman" w:cs="Times New Roman"/>
          <w:kern w:val="0"/>
          <w14:ligatures w14:val="none"/>
        </w:rPr>
        <w:br/>
        <w:t>Protein antigens of extracellular bacteria activate CD4⁺ T lymphocytes, which:</w:t>
      </w:r>
    </w:p>
    <w:p w14:paraId="771FCBF6" w14:textId="77777777" w:rsidR="00C82806" w:rsidRPr="00C82806" w:rsidRDefault="00C82806" w:rsidP="004B5BA8">
      <w:pPr>
        <w:numPr>
          <w:ilvl w:val="0"/>
          <w:numId w:val="20"/>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Secrete cytokines,</w:t>
      </w:r>
    </w:p>
    <w:p w14:paraId="19E08CC3" w14:textId="77777777" w:rsidR="00C82806" w:rsidRPr="00C82806" w:rsidRDefault="00C82806" w:rsidP="004B5BA8">
      <w:pPr>
        <w:numPr>
          <w:ilvl w:val="0"/>
          <w:numId w:val="20"/>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Promote local inflammation,</w:t>
      </w:r>
    </w:p>
    <w:p w14:paraId="5684D9FF" w14:textId="77777777" w:rsidR="00C82806" w:rsidRPr="00C82806" w:rsidRDefault="00C82806" w:rsidP="004B5BA8">
      <w:pPr>
        <w:numPr>
          <w:ilvl w:val="0"/>
          <w:numId w:val="20"/>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Enhance macrophage and neutrophil function,</w:t>
      </w:r>
    </w:p>
    <w:p w14:paraId="41ABFE94" w14:textId="77777777" w:rsidR="00C82806" w:rsidRPr="00C82806" w:rsidRDefault="00C82806" w:rsidP="004B5BA8">
      <w:pPr>
        <w:numPr>
          <w:ilvl w:val="0"/>
          <w:numId w:val="20"/>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Stimulate B lymphocytes to produce specific antibodies.</w:t>
      </w:r>
    </w:p>
    <w:p w14:paraId="7E523FAA" w14:textId="77AC78F7" w:rsidR="00C82806" w:rsidRPr="00C82806" w:rsidRDefault="00C82806" w:rsidP="004B5BA8">
      <w:pPr>
        <w:spacing w:after="0" w:line="276" w:lineRule="auto"/>
        <w:rPr>
          <w:rFonts w:ascii="Times New Roman" w:eastAsia="Times New Roman" w:hAnsi="Times New Roman" w:cs="Times New Roman"/>
          <w:kern w:val="0"/>
          <w14:ligatures w14:val="none"/>
        </w:rPr>
      </w:pPr>
    </w:p>
    <w:p w14:paraId="34615D09"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Role of Th17 Lymphocytes</w:t>
      </w:r>
      <w:r w:rsidRPr="00C82806">
        <w:rPr>
          <w:rFonts w:ascii="Times New Roman" w:eastAsia="Times New Roman" w:hAnsi="Times New Roman" w:cs="Times New Roman"/>
          <w:kern w:val="0"/>
          <w14:ligatures w14:val="none"/>
        </w:rPr>
        <w:br/>
        <w:t>Th17 lymphocytes are particularly important in defense against bacteria and fungi because they:</w:t>
      </w:r>
    </w:p>
    <w:p w14:paraId="163AFAEA" w14:textId="77777777" w:rsidR="00C82806" w:rsidRPr="00C82806" w:rsidRDefault="00C82806" w:rsidP="004B5BA8">
      <w:pPr>
        <w:numPr>
          <w:ilvl w:val="0"/>
          <w:numId w:val="2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Recruit neutrophils and monocytes to infected tissues,</w:t>
      </w:r>
    </w:p>
    <w:p w14:paraId="6FB891E9" w14:textId="77777777" w:rsidR="00C82806" w:rsidRPr="00C82806" w:rsidRDefault="00C82806" w:rsidP="004B5BA8">
      <w:pPr>
        <w:numPr>
          <w:ilvl w:val="0"/>
          <w:numId w:val="2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Maintain local inflammation needed to control infection.</w:t>
      </w:r>
    </w:p>
    <w:p w14:paraId="16C28C9C"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A deficiency in Th17 response is associated with increased susceptibility to infections, especially skin </w:t>
      </w:r>
      <w:proofErr w:type="gramStart"/>
      <w:r w:rsidRPr="00C82806">
        <w:rPr>
          <w:rFonts w:ascii="Times New Roman" w:eastAsia="Times New Roman" w:hAnsi="Times New Roman" w:cs="Times New Roman"/>
          <w:kern w:val="0"/>
          <w14:ligatures w14:val="none"/>
        </w:rPr>
        <w:t>abscesses</w:t>
      </w:r>
      <w:proofErr w:type="gramEnd"/>
      <w:r w:rsidRPr="00C82806">
        <w:rPr>
          <w:rFonts w:ascii="Times New Roman" w:eastAsia="Times New Roman" w:hAnsi="Times New Roman" w:cs="Times New Roman"/>
          <w:kern w:val="0"/>
          <w14:ligatures w14:val="none"/>
        </w:rPr>
        <w:t xml:space="preserve"> and fungal infections. One genetic cause is a mutation in the transcription factor </w:t>
      </w:r>
      <w:r w:rsidRPr="00C82806">
        <w:rPr>
          <w:rFonts w:ascii="Times New Roman" w:eastAsia="Times New Roman" w:hAnsi="Times New Roman" w:cs="Times New Roman"/>
          <w:b/>
          <w:bCs/>
          <w:kern w:val="0"/>
          <w14:ligatures w14:val="none"/>
        </w:rPr>
        <w:t>STAT3</w:t>
      </w:r>
      <w:r w:rsidRPr="00C82806">
        <w:rPr>
          <w:rFonts w:ascii="Times New Roman" w:eastAsia="Times New Roman" w:hAnsi="Times New Roman" w:cs="Times New Roman"/>
          <w:kern w:val="0"/>
          <w14:ligatures w14:val="none"/>
        </w:rPr>
        <w:t>, leading to defective Th17 cell differentiation. This condition is known as:</w:t>
      </w:r>
    </w:p>
    <w:p w14:paraId="409904FA" w14:textId="77777777" w:rsidR="00C82806" w:rsidRPr="00C82806" w:rsidRDefault="00C82806" w:rsidP="004B5BA8">
      <w:pPr>
        <w:numPr>
          <w:ilvl w:val="0"/>
          <w:numId w:val="22"/>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Job’s syndrome</w:t>
      </w:r>
      <w:r w:rsidRPr="00C82806">
        <w:rPr>
          <w:rFonts w:ascii="Times New Roman" w:eastAsia="Times New Roman" w:hAnsi="Times New Roman" w:cs="Times New Roman"/>
          <w:kern w:val="0"/>
          <w14:ligatures w14:val="none"/>
        </w:rPr>
        <w:t xml:space="preserve"> – named for the biblical character Job, due to the appearance of boils,</w:t>
      </w:r>
    </w:p>
    <w:p w14:paraId="4960CF86" w14:textId="77777777" w:rsidR="00C82806" w:rsidRPr="00C82806" w:rsidRDefault="00C82806" w:rsidP="004B5BA8">
      <w:pPr>
        <w:numPr>
          <w:ilvl w:val="0"/>
          <w:numId w:val="22"/>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or </w:t>
      </w:r>
      <w:r w:rsidRPr="00C82806">
        <w:rPr>
          <w:rFonts w:ascii="Times New Roman" w:eastAsia="Times New Roman" w:hAnsi="Times New Roman" w:cs="Times New Roman"/>
          <w:b/>
          <w:bCs/>
          <w:kern w:val="0"/>
          <w14:ligatures w14:val="none"/>
        </w:rPr>
        <w:t>Hyper-</w:t>
      </w:r>
      <w:proofErr w:type="spellStart"/>
      <w:r w:rsidRPr="00C82806">
        <w:rPr>
          <w:rFonts w:ascii="Times New Roman" w:eastAsia="Times New Roman" w:hAnsi="Times New Roman" w:cs="Times New Roman"/>
          <w:b/>
          <w:bCs/>
          <w:kern w:val="0"/>
          <w14:ligatures w14:val="none"/>
        </w:rPr>
        <w:t>IgE</w:t>
      </w:r>
      <w:proofErr w:type="spellEnd"/>
      <w:r w:rsidRPr="00C82806">
        <w:rPr>
          <w:rFonts w:ascii="Times New Roman" w:eastAsia="Times New Roman" w:hAnsi="Times New Roman" w:cs="Times New Roman"/>
          <w:b/>
          <w:bCs/>
          <w:kern w:val="0"/>
          <w14:ligatures w14:val="none"/>
        </w:rPr>
        <w:t xml:space="preserve"> syndrome</w:t>
      </w:r>
      <w:r w:rsidRPr="00C82806">
        <w:rPr>
          <w:rFonts w:ascii="Times New Roman" w:eastAsia="Times New Roman" w:hAnsi="Times New Roman" w:cs="Times New Roman"/>
          <w:kern w:val="0"/>
          <w14:ligatures w14:val="none"/>
        </w:rPr>
        <w:t xml:space="preserve"> – since patients have elevated serum </w:t>
      </w:r>
      <w:proofErr w:type="spellStart"/>
      <w:r w:rsidRPr="00C82806">
        <w:rPr>
          <w:rFonts w:ascii="Times New Roman" w:eastAsia="Times New Roman" w:hAnsi="Times New Roman" w:cs="Times New Roman"/>
          <w:kern w:val="0"/>
          <w14:ligatures w14:val="none"/>
        </w:rPr>
        <w:t>IgE</w:t>
      </w:r>
      <w:proofErr w:type="spellEnd"/>
      <w:r w:rsidRPr="00C82806">
        <w:rPr>
          <w:rFonts w:ascii="Times New Roman" w:eastAsia="Times New Roman" w:hAnsi="Times New Roman" w:cs="Times New Roman"/>
          <w:kern w:val="0"/>
          <w14:ligatures w14:val="none"/>
        </w:rPr>
        <w:t xml:space="preserve"> levels, although the precise mechanism is not fully understood.</w:t>
      </w:r>
    </w:p>
    <w:p w14:paraId="45E5A39F"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Role of Th1 Lymphocytes</w:t>
      </w:r>
    </w:p>
    <w:p w14:paraId="15C2F7EF"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Extracellular bacteria can also induce a </w:t>
      </w:r>
      <w:r w:rsidRPr="00C82806">
        <w:rPr>
          <w:rFonts w:ascii="Times New Roman" w:eastAsia="Times New Roman" w:hAnsi="Times New Roman" w:cs="Times New Roman"/>
          <w:b/>
          <w:bCs/>
          <w:kern w:val="0"/>
          <w14:ligatures w14:val="none"/>
        </w:rPr>
        <w:t>Th1-type immune response</w:t>
      </w:r>
      <w:r w:rsidRPr="00C82806">
        <w:rPr>
          <w:rFonts w:ascii="Times New Roman" w:eastAsia="Times New Roman" w:hAnsi="Times New Roman" w:cs="Times New Roman"/>
          <w:kern w:val="0"/>
          <w14:ligatures w14:val="none"/>
        </w:rPr>
        <w:t>, in which:</w:t>
      </w:r>
    </w:p>
    <w:p w14:paraId="73AE5840" w14:textId="77777777" w:rsidR="00C82806" w:rsidRPr="00C82806" w:rsidRDefault="00C82806" w:rsidP="004B5BA8">
      <w:pPr>
        <w:numPr>
          <w:ilvl w:val="0"/>
          <w:numId w:val="2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Interferon-gamma (IFN-γ)</w:t>
      </w:r>
      <w:r w:rsidRPr="00C82806">
        <w:rPr>
          <w:rFonts w:ascii="Times New Roman" w:eastAsia="Times New Roman" w:hAnsi="Times New Roman" w:cs="Times New Roman"/>
          <w:kern w:val="0"/>
          <w14:ligatures w14:val="none"/>
        </w:rPr>
        <w:t>, secreted by Th1 cells,</w:t>
      </w:r>
    </w:p>
    <w:p w14:paraId="027C7395" w14:textId="77777777" w:rsidR="00C82806" w:rsidRPr="00C82806" w:rsidRDefault="00C82806" w:rsidP="004B5BA8">
      <w:pPr>
        <w:numPr>
          <w:ilvl w:val="0"/>
          <w:numId w:val="2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Activates macrophages</w:t>
      </w:r>
      <w:r w:rsidRPr="00C82806">
        <w:rPr>
          <w:rFonts w:ascii="Times New Roman" w:eastAsia="Times New Roman" w:hAnsi="Times New Roman" w:cs="Times New Roman"/>
          <w:kern w:val="0"/>
          <w14:ligatures w14:val="none"/>
        </w:rPr>
        <w:t xml:space="preserve"> to destroy phagocytosed bacteria,</w:t>
      </w:r>
    </w:p>
    <w:p w14:paraId="7B6AD6FE" w14:textId="77777777" w:rsidR="00C82806" w:rsidRPr="00C82806" w:rsidRDefault="00C82806" w:rsidP="004B5BA8">
      <w:pPr>
        <w:numPr>
          <w:ilvl w:val="0"/>
          <w:numId w:val="2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Stimulates the production of antibodies</w:t>
      </w:r>
      <w:r w:rsidRPr="00C82806">
        <w:rPr>
          <w:rFonts w:ascii="Times New Roman" w:eastAsia="Times New Roman" w:hAnsi="Times New Roman" w:cs="Times New Roman"/>
          <w:kern w:val="0"/>
          <w14:ligatures w14:val="none"/>
        </w:rPr>
        <w:t xml:space="preserve"> that have enhanced ability to bind complement and act as </w:t>
      </w:r>
      <w:proofErr w:type="spellStart"/>
      <w:r w:rsidRPr="00C82806">
        <w:rPr>
          <w:rFonts w:ascii="Times New Roman" w:eastAsia="Times New Roman" w:hAnsi="Times New Roman" w:cs="Times New Roman"/>
          <w:kern w:val="0"/>
          <w14:ligatures w14:val="none"/>
        </w:rPr>
        <w:t>opsonins</w:t>
      </w:r>
      <w:proofErr w:type="spellEnd"/>
      <w:r w:rsidRPr="00C82806">
        <w:rPr>
          <w:rFonts w:ascii="Times New Roman" w:eastAsia="Times New Roman" w:hAnsi="Times New Roman" w:cs="Times New Roman"/>
          <w:kern w:val="0"/>
          <w14:ligatures w14:val="none"/>
        </w:rPr>
        <w:t>.</w:t>
      </w:r>
    </w:p>
    <w:p w14:paraId="4A858150" w14:textId="51751589" w:rsidR="00C82806" w:rsidRPr="004B5BA8" w:rsidRDefault="00C82806" w:rsidP="004B5BA8">
      <w:pPr>
        <w:spacing w:before="100" w:beforeAutospacing="1" w:after="100" w:afterAutospacing="1" w:line="276" w:lineRule="auto"/>
        <w:rPr>
          <w:rFonts w:ascii="Times New Roman" w:eastAsia="Times New Roman" w:hAnsi="Times New Roman" w:cs="Times New Roman"/>
          <w:kern w:val="0"/>
          <w:lang w:val="sr-Latn-RS"/>
          <w14:ligatures w14:val="none"/>
        </w:rPr>
      </w:pPr>
      <w:r w:rsidRPr="004B5BA8">
        <w:rPr>
          <w:rFonts w:ascii="Times New Roman" w:hAnsi="Times New Roman" w:cs="Times New Roman"/>
          <w:noProof/>
          <w:lang w:val="sr-Cyrl-RS"/>
        </w:rPr>
        <w:lastRenderedPageBreak/>
        <w:drawing>
          <wp:inline distT="0" distB="0" distL="0" distR="0" wp14:anchorId="13C8005D" wp14:editId="7AC2B038">
            <wp:extent cx="5734050" cy="4533900"/>
            <wp:effectExtent l="0" t="0" r="0" b="0"/>
            <wp:docPr id="21222258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225861" name="Picture 2122225861"/>
                    <pic:cNvPicPr/>
                  </pic:nvPicPr>
                  <pic:blipFill>
                    <a:blip r:embed="rId6">
                      <a:extLst>
                        <a:ext uri="{28A0092B-C50C-407E-A947-70E740481C1C}">
                          <a14:useLocalDpi xmlns:a14="http://schemas.microsoft.com/office/drawing/2010/main" val="0"/>
                        </a:ext>
                      </a:extLst>
                    </a:blip>
                    <a:stretch>
                      <a:fillRect/>
                    </a:stretch>
                  </pic:blipFill>
                  <pic:spPr>
                    <a:xfrm>
                      <a:off x="0" y="0"/>
                      <a:ext cx="5734050" cy="4533900"/>
                    </a:xfrm>
                    <a:prstGeom prst="rect">
                      <a:avLst/>
                    </a:prstGeom>
                  </pic:spPr>
                </pic:pic>
              </a:graphicData>
            </a:graphic>
          </wp:inline>
        </w:drawing>
      </w:r>
    </w:p>
    <w:p w14:paraId="416D201A"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Adaptive immunity plays a key role in the defense against extracellular microorganisms</w:t>
      </w:r>
      <w:r w:rsidRPr="00C82806">
        <w:rPr>
          <w:rFonts w:ascii="Times New Roman" w:eastAsia="Times New Roman" w:hAnsi="Times New Roman" w:cs="Times New Roman"/>
          <w:kern w:val="0"/>
          <w14:ligatures w14:val="none"/>
        </w:rPr>
        <w:t>, such as bacteria and their toxins. The two main forms of adaptive immune responses are:</w:t>
      </w:r>
    </w:p>
    <w:p w14:paraId="12756A3A"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 Antibody production</w:t>
      </w:r>
      <w:r w:rsidRPr="00C82806">
        <w:rPr>
          <w:rFonts w:ascii="Times New Roman" w:eastAsia="Times New Roman" w:hAnsi="Times New Roman" w:cs="Times New Roman"/>
          <w:kern w:val="0"/>
          <w14:ligatures w14:val="none"/>
        </w:rPr>
        <w:br/>
        <w:t>Antibodies (immunoglobulins), produced by B lymphocytes, function by:</w:t>
      </w:r>
    </w:p>
    <w:p w14:paraId="3D78F24F" w14:textId="77777777" w:rsidR="00C82806" w:rsidRPr="00C82806" w:rsidRDefault="00C82806" w:rsidP="004B5BA8">
      <w:pPr>
        <w:numPr>
          <w:ilvl w:val="0"/>
          <w:numId w:val="24"/>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Neutralizing bacteria and their toxins</w:t>
      </w:r>
      <w:r w:rsidRPr="00C82806">
        <w:rPr>
          <w:rFonts w:ascii="Times New Roman" w:eastAsia="Times New Roman" w:hAnsi="Times New Roman" w:cs="Times New Roman"/>
          <w:kern w:val="0"/>
          <w14:ligatures w14:val="none"/>
        </w:rPr>
        <w:t>,</w:t>
      </w:r>
    </w:p>
    <w:p w14:paraId="63F4A63A" w14:textId="77777777" w:rsidR="00C82806" w:rsidRPr="00C82806" w:rsidRDefault="00C82806" w:rsidP="004B5BA8">
      <w:pPr>
        <w:numPr>
          <w:ilvl w:val="0"/>
          <w:numId w:val="24"/>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Facilitating their elimination</w:t>
      </w:r>
      <w:r w:rsidRPr="00C82806">
        <w:rPr>
          <w:rFonts w:ascii="Times New Roman" w:eastAsia="Times New Roman" w:hAnsi="Times New Roman" w:cs="Times New Roman"/>
          <w:kern w:val="0"/>
          <w14:ligatures w14:val="none"/>
        </w:rPr>
        <w:t xml:space="preserve"> through opsonization, phagocytosis, and complement activation.</w:t>
      </w:r>
    </w:p>
    <w:p w14:paraId="3B99DDA1"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B) Activation of CD4⁺ T lymphocytes</w:t>
      </w:r>
      <w:r w:rsidRPr="00C82806">
        <w:rPr>
          <w:rFonts w:ascii="Times New Roman" w:eastAsia="Times New Roman" w:hAnsi="Times New Roman" w:cs="Times New Roman"/>
          <w:kern w:val="0"/>
          <w14:ligatures w14:val="none"/>
        </w:rPr>
        <w:br/>
        <w:t>Helper T cells are activated upon contact with antigens presented by dendritic cells (DCs). Their roles include:</w:t>
      </w:r>
    </w:p>
    <w:p w14:paraId="18D84C2C" w14:textId="77777777" w:rsidR="00C82806" w:rsidRPr="00C82806" w:rsidRDefault="00C82806" w:rsidP="004B5BA8">
      <w:pPr>
        <w:numPr>
          <w:ilvl w:val="0"/>
          <w:numId w:val="2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Cytokine secretion</w:t>
      </w:r>
      <w:r w:rsidRPr="00C82806">
        <w:rPr>
          <w:rFonts w:ascii="Times New Roman" w:eastAsia="Times New Roman" w:hAnsi="Times New Roman" w:cs="Times New Roman"/>
          <w:kern w:val="0"/>
          <w14:ligatures w14:val="none"/>
        </w:rPr>
        <w:t>,</w:t>
      </w:r>
    </w:p>
    <w:p w14:paraId="3CEEEFED" w14:textId="77777777" w:rsidR="00C82806" w:rsidRPr="00C82806" w:rsidRDefault="00C82806" w:rsidP="004B5BA8">
      <w:pPr>
        <w:numPr>
          <w:ilvl w:val="0"/>
          <w:numId w:val="2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Stimulation of inflammation</w:t>
      </w:r>
      <w:r w:rsidRPr="00C82806">
        <w:rPr>
          <w:rFonts w:ascii="Times New Roman" w:eastAsia="Times New Roman" w:hAnsi="Times New Roman" w:cs="Times New Roman"/>
          <w:kern w:val="0"/>
          <w14:ligatures w14:val="none"/>
        </w:rPr>
        <w:t>,</w:t>
      </w:r>
    </w:p>
    <w:p w14:paraId="35773CED" w14:textId="77777777" w:rsidR="00C82806" w:rsidRPr="00C82806" w:rsidRDefault="00C82806" w:rsidP="004B5BA8">
      <w:pPr>
        <w:numPr>
          <w:ilvl w:val="0"/>
          <w:numId w:val="2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Activation of macrophages</w:t>
      </w:r>
      <w:r w:rsidRPr="00C82806">
        <w:rPr>
          <w:rFonts w:ascii="Times New Roman" w:eastAsia="Times New Roman" w:hAnsi="Times New Roman" w:cs="Times New Roman"/>
          <w:kern w:val="0"/>
          <w14:ligatures w14:val="none"/>
        </w:rPr>
        <w:t>,</w:t>
      </w:r>
    </w:p>
    <w:p w14:paraId="3A69242B" w14:textId="77777777" w:rsidR="00C82806" w:rsidRPr="00C82806" w:rsidRDefault="00C82806" w:rsidP="004B5BA8">
      <w:pPr>
        <w:numPr>
          <w:ilvl w:val="0"/>
          <w:numId w:val="2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lastRenderedPageBreak/>
        <w:t>Promoting B lymphocyte antibody production</w:t>
      </w:r>
      <w:r w:rsidRPr="00C82806">
        <w:rPr>
          <w:rFonts w:ascii="Times New Roman" w:eastAsia="Times New Roman" w:hAnsi="Times New Roman" w:cs="Times New Roman"/>
          <w:kern w:val="0"/>
          <w14:ligatures w14:val="none"/>
        </w:rPr>
        <w:t>.</w:t>
      </w:r>
    </w:p>
    <w:p w14:paraId="6E9D57D1" w14:textId="30FEA409" w:rsidR="00C82806" w:rsidRPr="00C82806" w:rsidRDefault="00C82806" w:rsidP="004B5BA8">
      <w:pPr>
        <w:spacing w:after="0" w:line="276" w:lineRule="auto"/>
        <w:rPr>
          <w:rFonts w:ascii="Times New Roman" w:eastAsia="Times New Roman" w:hAnsi="Times New Roman" w:cs="Times New Roman"/>
          <w:kern w:val="0"/>
          <w14:ligatures w14:val="none"/>
        </w:rPr>
      </w:pPr>
    </w:p>
    <w:p w14:paraId="253ED0BB" w14:textId="77777777" w:rsidR="00C82806" w:rsidRPr="00C82806" w:rsidRDefault="00C82806"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C82806">
        <w:rPr>
          <w:rFonts w:ascii="Times New Roman" w:eastAsia="Times New Roman" w:hAnsi="Times New Roman" w:cs="Times New Roman"/>
          <w:b/>
          <w:bCs/>
          <w:kern w:val="0"/>
          <w14:ligatures w14:val="none"/>
        </w:rPr>
        <w:t>Harmful Effects of the Immune Response to Extracellular Bacteria</w:t>
      </w:r>
    </w:p>
    <w:p w14:paraId="75DA6DAC"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Although immune responses to extracellular bacteria are crucial for protection, </w:t>
      </w:r>
      <w:r w:rsidRPr="00C82806">
        <w:rPr>
          <w:rFonts w:ascii="Times New Roman" w:eastAsia="Times New Roman" w:hAnsi="Times New Roman" w:cs="Times New Roman"/>
          <w:b/>
          <w:bCs/>
          <w:kern w:val="0"/>
          <w14:ligatures w14:val="none"/>
        </w:rPr>
        <w:t>they can sometimes cause tissue damage and systemic complications</w:t>
      </w:r>
      <w:r w:rsidRPr="00C82806">
        <w:rPr>
          <w:rFonts w:ascii="Times New Roman" w:eastAsia="Times New Roman" w:hAnsi="Times New Roman" w:cs="Times New Roman"/>
          <w:kern w:val="0"/>
          <w14:ligatures w14:val="none"/>
        </w:rPr>
        <w:t xml:space="preserve">. The most significant adverse outcomes include </w:t>
      </w:r>
      <w:r w:rsidRPr="00C82806">
        <w:rPr>
          <w:rFonts w:ascii="Times New Roman" w:eastAsia="Times New Roman" w:hAnsi="Times New Roman" w:cs="Times New Roman"/>
          <w:b/>
          <w:bCs/>
          <w:kern w:val="0"/>
          <w14:ligatures w14:val="none"/>
        </w:rPr>
        <w:t>local inflammation</w:t>
      </w:r>
      <w:r w:rsidRPr="00C82806">
        <w:rPr>
          <w:rFonts w:ascii="Times New Roman" w:eastAsia="Times New Roman" w:hAnsi="Times New Roman" w:cs="Times New Roman"/>
          <w:kern w:val="0"/>
          <w14:ligatures w14:val="none"/>
        </w:rPr>
        <w:t xml:space="preserve">, </w:t>
      </w:r>
      <w:r w:rsidRPr="00C82806">
        <w:rPr>
          <w:rFonts w:ascii="Times New Roman" w:eastAsia="Times New Roman" w:hAnsi="Times New Roman" w:cs="Times New Roman"/>
          <w:b/>
          <w:bCs/>
          <w:kern w:val="0"/>
          <w14:ligatures w14:val="none"/>
        </w:rPr>
        <w:t>septic shock</w:t>
      </w:r>
      <w:r w:rsidRPr="00C82806">
        <w:rPr>
          <w:rFonts w:ascii="Times New Roman" w:eastAsia="Times New Roman" w:hAnsi="Times New Roman" w:cs="Times New Roman"/>
          <w:kern w:val="0"/>
          <w14:ligatures w14:val="none"/>
        </w:rPr>
        <w:t xml:space="preserve">, and </w:t>
      </w:r>
      <w:r w:rsidRPr="00C82806">
        <w:rPr>
          <w:rFonts w:ascii="Times New Roman" w:eastAsia="Times New Roman" w:hAnsi="Times New Roman" w:cs="Times New Roman"/>
          <w:b/>
          <w:bCs/>
          <w:kern w:val="0"/>
          <w14:ligatures w14:val="none"/>
        </w:rPr>
        <w:t>post-infectious autoimmune complications</w:t>
      </w:r>
      <w:r w:rsidRPr="00C82806">
        <w:rPr>
          <w:rFonts w:ascii="Times New Roman" w:eastAsia="Times New Roman" w:hAnsi="Times New Roman" w:cs="Times New Roman"/>
          <w:kern w:val="0"/>
          <w14:ligatures w14:val="none"/>
        </w:rPr>
        <w:t>.</w:t>
      </w:r>
    </w:p>
    <w:p w14:paraId="57AE5439" w14:textId="77777777" w:rsidR="00C82806" w:rsidRPr="00C82806" w:rsidRDefault="00C82806" w:rsidP="004B5BA8">
      <w:pPr>
        <w:numPr>
          <w:ilvl w:val="0"/>
          <w:numId w:val="26"/>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Inflammation and tissue damage</w:t>
      </w:r>
      <w:r w:rsidRPr="00C82806">
        <w:rPr>
          <w:rFonts w:ascii="Times New Roman" w:eastAsia="Times New Roman" w:hAnsi="Times New Roman" w:cs="Times New Roman"/>
          <w:kern w:val="0"/>
          <w14:ligatures w14:val="none"/>
        </w:rPr>
        <w:br/>
        <w:t xml:space="preserve">Activated </w:t>
      </w:r>
      <w:r w:rsidRPr="00C82806">
        <w:rPr>
          <w:rFonts w:ascii="Times New Roman" w:eastAsia="Times New Roman" w:hAnsi="Times New Roman" w:cs="Times New Roman"/>
          <w:b/>
          <w:bCs/>
          <w:kern w:val="0"/>
          <w14:ligatures w14:val="none"/>
        </w:rPr>
        <w:t>neutrophils and macrophages</w:t>
      </w:r>
      <w:r w:rsidRPr="00C82806">
        <w:rPr>
          <w:rFonts w:ascii="Times New Roman" w:eastAsia="Times New Roman" w:hAnsi="Times New Roman" w:cs="Times New Roman"/>
          <w:kern w:val="0"/>
          <w14:ligatures w14:val="none"/>
        </w:rPr>
        <w:t>, which are essential for bacterial elimination, also release:</w:t>
      </w:r>
    </w:p>
    <w:p w14:paraId="55E1E88C" w14:textId="77777777" w:rsidR="00C82806" w:rsidRPr="00C82806" w:rsidRDefault="00C82806" w:rsidP="004B5BA8">
      <w:pPr>
        <w:numPr>
          <w:ilvl w:val="0"/>
          <w:numId w:val="27"/>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Reactive oxygen species (ROS)</w:t>
      </w:r>
      <w:r w:rsidRPr="00C82806">
        <w:rPr>
          <w:rFonts w:ascii="Times New Roman" w:eastAsia="Times New Roman" w:hAnsi="Times New Roman" w:cs="Times New Roman"/>
          <w:kern w:val="0"/>
          <w14:ligatures w14:val="none"/>
        </w:rPr>
        <w:t>,</w:t>
      </w:r>
    </w:p>
    <w:p w14:paraId="56A31488" w14:textId="77777777" w:rsidR="00C82806" w:rsidRPr="00C82806" w:rsidRDefault="00C82806" w:rsidP="004B5BA8">
      <w:pPr>
        <w:numPr>
          <w:ilvl w:val="0"/>
          <w:numId w:val="27"/>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Lysosomal enzymes</w:t>
      </w:r>
      <w:r w:rsidRPr="00C82806">
        <w:rPr>
          <w:rFonts w:ascii="Times New Roman" w:eastAsia="Times New Roman" w:hAnsi="Times New Roman" w:cs="Times New Roman"/>
          <w:kern w:val="0"/>
          <w14:ligatures w14:val="none"/>
        </w:rPr>
        <w:t>.</w:t>
      </w:r>
    </w:p>
    <w:p w14:paraId="3CA82656" w14:textId="76CE4DF3"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These substances destroy pathogens, but can also damage </w:t>
      </w:r>
      <w:r w:rsidRPr="00C82806">
        <w:rPr>
          <w:rFonts w:ascii="Times New Roman" w:eastAsia="Times New Roman" w:hAnsi="Times New Roman" w:cs="Times New Roman"/>
          <w:b/>
          <w:bCs/>
          <w:kern w:val="0"/>
          <w14:ligatures w14:val="none"/>
        </w:rPr>
        <w:t>host tissues</w:t>
      </w:r>
      <w:r w:rsidRPr="00C82806">
        <w:rPr>
          <w:rFonts w:ascii="Times New Roman" w:eastAsia="Times New Roman" w:hAnsi="Times New Roman" w:cs="Times New Roman"/>
          <w:kern w:val="0"/>
          <w14:ligatures w14:val="none"/>
        </w:rPr>
        <w:t xml:space="preserve">, especially at the site of infection. While these inflammatory reactions are usually </w:t>
      </w:r>
      <w:r w:rsidRPr="00C82806">
        <w:rPr>
          <w:rFonts w:ascii="Times New Roman" w:eastAsia="Times New Roman" w:hAnsi="Times New Roman" w:cs="Times New Roman"/>
          <w:b/>
          <w:bCs/>
          <w:kern w:val="0"/>
          <w14:ligatures w14:val="none"/>
        </w:rPr>
        <w:t>localized and self-limiting</w:t>
      </w:r>
      <w:r w:rsidRPr="00C82806">
        <w:rPr>
          <w:rFonts w:ascii="Times New Roman" w:eastAsia="Times New Roman" w:hAnsi="Times New Roman" w:cs="Times New Roman"/>
          <w:kern w:val="0"/>
          <w14:ligatures w14:val="none"/>
        </w:rPr>
        <w:t xml:space="preserve">, in some cases they can escalate into more </w:t>
      </w:r>
      <w:r w:rsidRPr="00C82806">
        <w:rPr>
          <w:rFonts w:ascii="Times New Roman" w:eastAsia="Times New Roman" w:hAnsi="Times New Roman" w:cs="Times New Roman"/>
          <w:b/>
          <w:bCs/>
          <w:kern w:val="0"/>
          <w14:ligatures w14:val="none"/>
        </w:rPr>
        <w:t>severe forms of inflammation</w:t>
      </w:r>
      <w:r w:rsidRPr="00C82806">
        <w:rPr>
          <w:rFonts w:ascii="Times New Roman" w:eastAsia="Times New Roman" w:hAnsi="Times New Roman" w:cs="Times New Roman"/>
          <w:kern w:val="0"/>
          <w14:ligatures w14:val="none"/>
        </w:rPr>
        <w:t>.</w:t>
      </w:r>
    </w:p>
    <w:p w14:paraId="3716FADD" w14:textId="77777777" w:rsidR="00C82806" w:rsidRPr="00C82806" w:rsidRDefault="00C82806" w:rsidP="004B5BA8">
      <w:pPr>
        <w:numPr>
          <w:ilvl w:val="0"/>
          <w:numId w:val="28"/>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Systemic Manifestations and Septic Shock</w:t>
      </w:r>
      <w:r w:rsidRPr="00C82806">
        <w:rPr>
          <w:rFonts w:ascii="Times New Roman" w:eastAsia="Times New Roman" w:hAnsi="Times New Roman" w:cs="Times New Roman"/>
          <w:kern w:val="0"/>
          <w14:ligatures w14:val="none"/>
        </w:rPr>
        <w:br/>
        <w:t>Cytokines secreted by immune cells in response to bacterial components promote:</w:t>
      </w:r>
    </w:p>
    <w:p w14:paraId="07A2C243" w14:textId="77777777" w:rsidR="00C82806" w:rsidRPr="00C82806" w:rsidRDefault="00C82806" w:rsidP="004B5BA8">
      <w:pPr>
        <w:numPr>
          <w:ilvl w:val="0"/>
          <w:numId w:val="29"/>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Synthesis of acute-phase proteins in the liver</w:t>
      </w:r>
      <w:r w:rsidRPr="00C82806">
        <w:rPr>
          <w:rFonts w:ascii="Times New Roman" w:eastAsia="Times New Roman" w:hAnsi="Times New Roman" w:cs="Times New Roman"/>
          <w:kern w:val="0"/>
          <w14:ligatures w14:val="none"/>
        </w:rPr>
        <w:t>,</w:t>
      </w:r>
    </w:p>
    <w:p w14:paraId="0A032CE1" w14:textId="77777777" w:rsidR="00C82806" w:rsidRPr="00C82806" w:rsidRDefault="00C82806" w:rsidP="004B5BA8">
      <w:pPr>
        <w:numPr>
          <w:ilvl w:val="0"/>
          <w:numId w:val="29"/>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Systemic symptoms</w:t>
      </w:r>
      <w:r w:rsidRPr="00C82806">
        <w:rPr>
          <w:rFonts w:ascii="Times New Roman" w:eastAsia="Times New Roman" w:hAnsi="Times New Roman" w:cs="Times New Roman"/>
          <w:kern w:val="0"/>
          <w14:ligatures w14:val="none"/>
        </w:rPr>
        <w:t xml:space="preserve"> such as fever, fatigue, and loss of appetite.</w:t>
      </w:r>
    </w:p>
    <w:p w14:paraId="36DD717B"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In severe and disseminated infections—particularly those caused by gram-negative or gram-positive bacteria—</w:t>
      </w:r>
      <w:r w:rsidRPr="00C82806">
        <w:rPr>
          <w:rFonts w:ascii="Times New Roman" w:eastAsia="Times New Roman" w:hAnsi="Times New Roman" w:cs="Times New Roman"/>
          <w:b/>
          <w:bCs/>
          <w:kern w:val="0"/>
          <w14:ligatures w14:val="none"/>
        </w:rPr>
        <w:t>septic shock</w:t>
      </w:r>
      <w:r w:rsidRPr="00C82806">
        <w:rPr>
          <w:rFonts w:ascii="Times New Roman" w:eastAsia="Times New Roman" w:hAnsi="Times New Roman" w:cs="Times New Roman"/>
          <w:kern w:val="0"/>
          <w14:ligatures w14:val="none"/>
        </w:rPr>
        <w:t xml:space="preserve"> can develop.</w:t>
      </w:r>
    </w:p>
    <w:p w14:paraId="685748EF"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Septic shock</w:t>
      </w:r>
      <w:r w:rsidRPr="00C82806">
        <w:rPr>
          <w:rFonts w:ascii="Times New Roman" w:eastAsia="Times New Roman" w:hAnsi="Times New Roman" w:cs="Times New Roman"/>
          <w:kern w:val="0"/>
          <w14:ligatures w14:val="none"/>
        </w:rPr>
        <w:t xml:space="preserve"> is a severe, potentially fatal condition characterized by:</w:t>
      </w:r>
    </w:p>
    <w:p w14:paraId="7795DD13" w14:textId="77777777" w:rsidR="00C82806" w:rsidRPr="00C82806" w:rsidRDefault="00C82806" w:rsidP="004B5BA8">
      <w:pPr>
        <w:numPr>
          <w:ilvl w:val="0"/>
          <w:numId w:val="30"/>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Circulatory collapse</w:t>
      </w:r>
      <w:r w:rsidRPr="00C82806">
        <w:rPr>
          <w:rFonts w:ascii="Times New Roman" w:eastAsia="Times New Roman" w:hAnsi="Times New Roman" w:cs="Times New Roman"/>
          <w:kern w:val="0"/>
          <w14:ligatures w14:val="none"/>
        </w:rPr>
        <w:t>,</w:t>
      </w:r>
    </w:p>
    <w:p w14:paraId="4B4F2374" w14:textId="77777777" w:rsidR="00C82806" w:rsidRPr="00C82806" w:rsidRDefault="00C82806" w:rsidP="004B5BA8">
      <w:pPr>
        <w:numPr>
          <w:ilvl w:val="0"/>
          <w:numId w:val="30"/>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Disseminated intravascular coagulation (DIC)</w:t>
      </w:r>
      <w:r w:rsidRPr="00C82806">
        <w:rPr>
          <w:rFonts w:ascii="Times New Roman" w:eastAsia="Times New Roman" w:hAnsi="Times New Roman" w:cs="Times New Roman"/>
          <w:kern w:val="0"/>
          <w14:ligatures w14:val="none"/>
        </w:rPr>
        <w:t>.</w:t>
      </w:r>
    </w:p>
    <w:p w14:paraId="360FF53A"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In its early phase, sepsis is a consequence of a </w:t>
      </w:r>
      <w:r w:rsidRPr="00C82806">
        <w:rPr>
          <w:rFonts w:ascii="Times New Roman" w:eastAsia="Times New Roman" w:hAnsi="Times New Roman" w:cs="Times New Roman"/>
          <w:b/>
          <w:bCs/>
          <w:kern w:val="0"/>
          <w14:ligatures w14:val="none"/>
        </w:rPr>
        <w:t xml:space="preserve">cytokine </w:t>
      </w:r>
      <w:proofErr w:type="gramStart"/>
      <w:r w:rsidRPr="00C82806">
        <w:rPr>
          <w:rFonts w:ascii="Times New Roman" w:eastAsia="Times New Roman" w:hAnsi="Times New Roman" w:cs="Times New Roman"/>
          <w:b/>
          <w:bCs/>
          <w:kern w:val="0"/>
          <w14:ligatures w14:val="none"/>
        </w:rPr>
        <w:t>storm</w:t>
      </w:r>
      <w:r w:rsidRPr="00C82806">
        <w:rPr>
          <w:rFonts w:ascii="Times New Roman" w:eastAsia="Times New Roman" w:hAnsi="Times New Roman" w:cs="Times New Roman"/>
          <w:kern w:val="0"/>
          <w14:ligatures w14:val="none"/>
        </w:rPr>
        <w:t>—a</w:t>
      </w:r>
      <w:proofErr w:type="gramEnd"/>
      <w:r w:rsidRPr="00C82806">
        <w:rPr>
          <w:rFonts w:ascii="Times New Roman" w:eastAsia="Times New Roman" w:hAnsi="Times New Roman" w:cs="Times New Roman"/>
          <w:kern w:val="0"/>
          <w14:ligatures w14:val="none"/>
        </w:rPr>
        <w:t xml:space="preserve"> massive release of cytokines such as:</w:t>
      </w:r>
    </w:p>
    <w:p w14:paraId="1D3F94FA" w14:textId="77777777" w:rsidR="00C82806" w:rsidRPr="00C82806" w:rsidRDefault="00C82806" w:rsidP="004B5BA8">
      <w:pPr>
        <w:numPr>
          <w:ilvl w:val="0"/>
          <w:numId w:val="3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TNF (tumor necrosis factor)</w:t>
      </w:r>
      <w:r w:rsidRPr="00C82806">
        <w:rPr>
          <w:rFonts w:ascii="Times New Roman" w:eastAsia="Times New Roman" w:hAnsi="Times New Roman" w:cs="Times New Roman"/>
          <w:kern w:val="0"/>
          <w14:ligatures w14:val="none"/>
        </w:rPr>
        <w:t>,</w:t>
      </w:r>
    </w:p>
    <w:p w14:paraId="2B430BAB" w14:textId="77777777" w:rsidR="00C82806" w:rsidRPr="00C82806" w:rsidRDefault="00C82806" w:rsidP="004B5BA8">
      <w:pPr>
        <w:numPr>
          <w:ilvl w:val="0"/>
          <w:numId w:val="3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IL-1</w:t>
      </w:r>
      <w:r w:rsidRPr="00C82806">
        <w:rPr>
          <w:rFonts w:ascii="Times New Roman" w:eastAsia="Times New Roman" w:hAnsi="Times New Roman" w:cs="Times New Roman"/>
          <w:kern w:val="0"/>
          <w14:ligatures w14:val="none"/>
        </w:rPr>
        <w:t>,</w:t>
      </w:r>
    </w:p>
    <w:p w14:paraId="46237896" w14:textId="77777777" w:rsidR="00C82806" w:rsidRPr="00C82806" w:rsidRDefault="00C82806" w:rsidP="004B5BA8">
      <w:pPr>
        <w:numPr>
          <w:ilvl w:val="0"/>
          <w:numId w:val="3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IL-6</w:t>
      </w:r>
      <w:r w:rsidRPr="00C82806">
        <w:rPr>
          <w:rFonts w:ascii="Times New Roman" w:eastAsia="Times New Roman" w:hAnsi="Times New Roman" w:cs="Times New Roman"/>
          <w:kern w:val="0"/>
          <w14:ligatures w14:val="none"/>
        </w:rPr>
        <w:t>,</w:t>
      </w:r>
    </w:p>
    <w:p w14:paraId="59D5E7AF" w14:textId="77777777" w:rsidR="00C82806" w:rsidRPr="00C82806" w:rsidRDefault="00C82806" w:rsidP="004B5BA8">
      <w:pPr>
        <w:numPr>
          <w:ilvl w:val="0"/>
          <w:numId w:val="31"/>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lastRenderedPageBreak/>
        <w:t xml:space="preserve">with contributions from </w:t>
      </w:r>
      <w:r w:rsidRPr="00C82806">
        <w:rPr>
          <w:rFonts w:ascii="Times New Roman" w:eastAsia="Times New Roman" w:hAnsi="Times New Roman" w:cs="Times New Roman"/>
          <w:b/>
          <w:bCs/>
          <w:kern w:val="0"/>
          <w14:ligatures w14:val="none"/>
        </w:rPr>
        <w:t>IFN-γ</w:t>
      </w:r>
      <w:r w:rsidRPr="00C82806">
        <w:rPr>
          <w:rFonts w:ascii="Times New Roman" w:eastAsia="Times New Roman" w:hAnsi="Times New Roman" w:cs="Times New Roman"/>
          <w:kern w:val="0"/>
          <w14:ligatures w14:val="none"/>
        </w:rPr>
        <w:t xml:space="preserve"> and </w:t>
      </w:r>
      <w:r w:rsidRPr="00C82806">
        <w:rPr>
          <w:rFonts w:ascii="Times New Roman" w:eastAsia="Times New Roman" w:hAnsi="Times New Roman" w:cs="Times New Roman"/>
          <w:b/>
          <w:bCs/>
          <w:kern w:val="0"/>
          <w14:ligatures w14:val="none"/>
        </w:rPr>
        <w:t>IL-12</w:t>
      </w:r>
      <w:r w:rsidRPr="00C82806">
        <w:rPr>
          <w:rFonts w:ascii="Times New Roman" w:eastAsia="Times New Roman" w:hAnsi="Times New Roman" w:cs="Times New Roman"/>
          <w:kern w:val="0"/>
          <w14:ligatures w14:val="none"/>
        </w:rPr>
        <w:t>.</w:t>
      </w:r>
    </w:p>
    <w:p w14:paraId="7E261291"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In later stages, </w:t>
      </w:r>
      <w:r w:rsidRPr="00C82806">
        <w:rPr>
          <w:rFonts w:ascii="Times New Roman" w:eastAsia="Times New Roman" w:hAnsi="Times New Roman" w:cs="Times New Roman"/>
          <w:b/>
          <w:bCs/>
          <w:kern w:val="0"/>
          <w14:ligatures w14:val="none"/>
        </w:rPr>
        <w:t>immunosuppression</w:t>
      </w:r>
      <w:r w:rsidRPr="00C82806">
        <w:rPr>
          <w:rFonts w:ascii="Times New Roman" w:eastAsia="Times New Roman" w:hAnsi="Times New Roman" w:cs="Times New Roman"/>
          <w:kern w:val="0"/>
          <w14:ligatures w14:val="none"/>
        </w:rPr>
        <w:t xml:space="preserve"> may occur due to reduced activity or loss of T lymphocytes, leading to uncontrolled infection spread.</w:t>
      </w:r>
    </w:p>
    <w:p w14:paraId="15A33765" w14:textId="18B1144C" w:rsidR="00C82806" w:rsidRPr="00C82806" w:rsidRDefault="00C82806" w:rsidP="004B5BA8">
      <w:pPr>
        <w:spacing w:after="0" w:line="276" w:lineRule="auto"/>
        <w:rPr>
          <w:rFonts w:ascii="Times New Roman" w:eastAsia="Times New Roman" w:hAnsi="Times New Roman" w:cs="Times New Roman"/>
          <w:kern w:val="0"/>
          <w14:ligatures w14:val="none"/>
        </w:rPr>
      </w:pPr>
    </w:p>
    <w:p w14:paraId="3190D4C4" w14:textId="77777777" w:rsidR="00C82806" w:rsidRPr="00C82806" w:rsidRDefault="00C82806" w:rsidP="004B5BA8">
      <w:pPr>
        <w:numPr>
          <w:ilvl w:val="0"/>
          <w:numId w:val="32"/>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Effect of Superantigens</w:t>
      </w:r>
      <w:r w:rsidRPr="00C82806">
        <w:rPr>
          <w:rFonts w:ascii="Times New Roman" w:eastAsia="Times New Roman" w:hAnsi="Times New Roman" w:cs="Times New Roman"/>
          <w:kern w:val="0"/>
          <w14:ligatures w14:val="none"/>
        </w:rPr>
        <w:br/>
        <w:t xml:space="preserve">Some bacterial toxins act as </w:t>
      </w:r>
      <w:r w:rsidRPr="00C82806">
        <w:rPr>
          <w:rFonts w:ascii="Times New Roman" w:eastAsia="Times New Roman" w:hAnsi="Times New Roman" w:cs="Times New Roman"/>
          <w:b/>
          <w:bCs/>
          <w:kern w:val="0"/>
          <w14:ligatures w14:val="none"/>
        </w:rPr>
        <w:t>superantigens</w:t>
      </w:r>
      <w:r w:rsidRPr="00C82806">
        <w:rPr>
          <w:rFonts w:ascii="Times New Roman" w:eastAsia="Times New Roman" w:hAnsi="Times New Roman" w:cs="Times New Roman"/>
          <w:kern w:val="0"/>
          <w14:ligatures w14:val="none"/>
        </w:rPr>
        <w:t>, meaning they:</w:t>
      </w:r>
    </w:p>
    <w:p w14:paraId="1C3F2A16" w14:textId="77777777" w:rsidR="00C82806" w:rsidRPr="00C82806" w:rsidRDefault="00C82806" w:rsidP="004B5BA8">
      <w:pPr>
        <w:numPr>
          <w:ilvl w:val="0"/>
          <w:numId w:val="3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Activate large populations of T lymphocytes</w:t>
      </w:r>
      <w:r w:rsidRPr="00C82806">
        <w:rPr>
          <w:rFonts w:ascii="Times New Roman" w:eastAsia="Times New Roman" w:hAnsi="Times New Roman" w:cs="Times New Roman"/>
          <w:kern w:val="0"/>
          <w14:ligatures w14:val="none"/>
        </w:rPr>
        <w:t>,</w:t>
      </w:r>
    </w:p>
    <w:p w14:paraId="3E3E6163" w14:textId="77777777" w:rsidR="00C82806" w:rsidRPr="00C82806" w:rsidRDefault="00C82806" w:rsidP="004B5BA8">
      <w:pPr>
        <w:numPr>
          <w:ilvl w:val="0"/>
          <w:numId w:val="3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Bind to the T cell receptor (TCR) and MHC class II molecules</w:t>
      </w:r>
      <w:r w:rsidRPr="00C82806">
        <w:rPr>
          <w:rFonts w:ascii="Times New Roman" w:eastAsia="Times New Roman" w:hAnsi="Times New Roman" w:cs="Times New Roman"/>
          <w:kern w:val="0"/>
          <w14:ligatures w14:val="none"/>
        </w:rPr>
        <w:t>,</w:t>
      </w:r>
    </w:p>
    <w:p w14:paraId="7A2AF32B" w14:textId="77777777" w:rsidR="00C82806" w:rsidRPr="00C82806" w:rsidRDefault="00C82806" w:rsidP="004B5BA8">
      <w:pPr>
        <w:numPr>
          <w:ilvl w:val="0"/>
          <w:numId w:val="33"/>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Without entering the peptide-binding groove, they </w:t>
      </w:r>
      <w:r w:rsidRPr="00C82806">
        <w:rPr>
          <w:rFonts w:ascii="Times New Roman" w:eastAsia="Times New Roman" w:hAnsi="Times New Roman" w:cs="Times New Roman"/>
          <w:b/>
          <w:bCs/>
          <w:kern w:val="0"/>
          <w14:ligatures w14:val="none"/>
        </w:rPr>
        <w:t>stimulate uncontrolled T cell activation</w:t>
      </w:r>
      <w:r w:rsidRPr="00C82806">
        <w:rPr>
          <w:rFonts w:ascii="Times New Roman" w:eastAsia="Times New Roman" w:hAnsi="Times New Roman" w:cs="Times New Roman"/>
          <w:kern w:val="0"/>
          <w14:ligatures w14:val="none"/>
        </w:rPr>
        <w:t>.</w:t>
      </w:r>
    </w:p>
    <w:p w14:paraId="5CBFC183"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The result is </w:t>
      </w:r>
      <w:r w:rsidRPr="00C82806">
        <w:rPr>
          <w:rFonts w:ascii="Times New Roman" w:eastAsia="Times New Roman" w:hAnsi="Times New Roman" w:cs="Times New Roman"/>
          <w:b/>
          <w:bCs/>
          <w:kern w:val="0"/>
          <w14:ligatures w14:val="none"/>
        </w:rPr>
        <w:t>excessive cytokine release</w:t>
      </w:r>
      <w:r w:rsidRPr="00C82806">
        <w:rPr>
          <w:rFonts w:ascii="Times New Roman" w:eastAsia="Times New Roman" w:hAnsi="Times New Roman" w:cs="Times New Roman"/>
          <w:kern w:val="0"/>
          <w14:ligatures w14:val="none"/>
        </w:rPr>
        <w:t xml:space="preserve"> and </w:t>
      </w:r>
      <w:proofErr w:type="gramStart"/>
      <w:r w:rsidRPr="00C82806">
        <w:rPr>
          <w:rFonts w:ascii="Times New Roman" w:eastAsia="Times New Roman" w:hAnsi="Times New Roman" w:cs="Times New Roman"/>
          <w:kern w:val="0"/>
          <w14:ligatures w14:val="none"/>
        </w:rPr>
        <w:t xml:space="preserve">a </w:t>
      </w:r>
      <w:r w:rsidRPr="00C82806">
        <w:rPr>
          <w:rFonts w:ascii="Times New Roman" w:eastAsia="Times New Roman" w:hAnsi="Times New Roman" w:cs="Times New Roman"/>
          <w:b/>
          <w:bCs/>
          <w:kern w:val="0"/>
          <w14:ligatures w14:val="none"/>
        </w:rPr>
        <w:t>systemic</w:t>
      </w:r>
      <w:proofErr w:type="gramEnd"/>
      <w:r w:rsidRPr="00C82806">
        <w:rPr>
          <w:rFonts w:ascii="Times New Roman" w:eastAsia="Times New Roman" w:hAnsi="Times New Roman" w:cs="Times New Roman"/>
          <w:b/>
          <w:bCs/>
          <w:kern w:val="0"/>
          <w14:ligatures w14:val="none"/>
        </w:rPr>
        <w:t xml:space="preserve"> inflammatory syndrome</w:t>
      </w:r>
      <w:r w:rsidRPr="00C82806">
        <w:rPr>
          <w:rFonts w:ascii="Times New Roman" w:eastAsia="Times New Roman" w:hAnsi="Times New Roman" w:cs="Times New Roman"/>
          <w:kern w:val="0"/>
          <w14:ligatures w14:val="none"/>
        </w:rPr>
        <w:t xml:space="preserve">, which can lead to </w:t>
      </w:r>
      <w:r w:rsidRPr="00C82806">
        <w:rPr>
          <w:rFonts w:ascii="Times New Roman" w:eastAsia="Times New Roman" w:hAnsi="Times New Roman" w:cs="Times New Roman"/>
          <w:b/>
          <w:bCs/>
          <w:kern w:val="0"/>
          <w14:ligatures w14:val="none"/>
        </w:rPr>
        <w:t>toxic shock</w:t>
      </w:r>
      <w:r w:rsidRPr="00C82806">
        <w:rPr>
          <w:rFonts w:ascii="Times New Roman" w:eastAsia="Times New Roman" w:hAnsi="Times New Roman" w:cs="Times New Roman"/>
          <w:kern w:val="0"/>
          <w14:ligatures w14:val="none"/>
        </w:rPr>
        <w:t>.</w:t>
      </w:r>
    </w:p>
    <w:p w14:paraId="436FB966" w14:textId="022BC5FC" w:rsidR="00C82806" w:rsidRPr="00C82806" w:rsidRDefault="00C82806" w:rsidP="004B5BA8">
      <w:pPr>
        <w:spacing w:after="0" w:line="276" w:lineRule="auto"/>
        <w:rPr>
          <w:rFonts w:ascii="Times New Roman" w:eastAsia="Times New Roman" w:hAnsi="Times New Roman" w:cs="Times New Roman"/>
          <w:kern w:val="0"/>
          <w14:ligatures w14:val="none"/>
        </w:rPr>
      </w:pPr>
    </w:p>
    <w:p w14:paraId="30284CBB" w14:textId="77777777" w:rsidR="00C82806" w:rsidRPr="00C82806" w:rsidRDefault="00C82806" w:rsidP="004B5BA8">
      <w:pPr>
        <w:numPr>
          <w:ilvl w:val="0"/>
          <w:numId w:val="34"/>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Autoimmune and Post-Infectious Complications</w:t>
      </w:r>
      <w:r w:rsidRPr="00C82806">
        <w:rPr>
          <w:rFonts w:ascii="Times New Roman" w:eastAsia="Times New Roman" w:hAnsi="Times New Roman" w:cs="Times New Roman"/>
          <w:kern w:val="0"/>
          <w14:ligatures w14:val="none"/>
        </w:rPr>
        <w:br/>
        <w:t xml:space="preserve">In later stages of the immune response to infection, </w:t>
      </w:r>
      <w:r w:rsidRPr="00C82806">
        <w:rPr>
          <w:rFonts w:ascii="Times New Roman" w:eastAsia="Times New Roman" w:hAnsi="Times New Roman" w:cs="Times New Roman"/>
          <w:b/>
          <w:bCs/>
          <w:kern w:val="0"/>
          <w14:ligatures w14:val="none"/>
        </w:rPr>
        <w:t>pathogenic antibodies</w:t>
      </w:r>
      <w:r w:rsidRPr="00C82806">
        <w:rPr>
          <w:rFonts w:ascii="Times New Roman" w:eastAsia="Times New Roman" w:hAnsi="Times New Roman" w:cs="Times New Roman"/>
          <w:kern w:val="0"/>
          <w14:ligatures w14:val="none"/>
        </w:rPr>
        <w:t xml:space="preserve"> may develop, leading to autoimmune processes. Two classical examples </w:t>
      </w:r>
      <w:proofErr w:type="gramStart"/>
      <w:r w:rsidRPr="00C82806">
        <w:rPr>
          <w:rFonts w:ascii="Times New Roman" w:eastAsia="Times New Roman" w:hAnsi="Times New Roman" w:cs="Times New Roman"/>
          <w:kern w:val="0"/>
          <w14:ligatures w14:val="none"/>
        </w:rPr>
        <w:t>after</w:t>
      </w:r>
      <w:proofErr w:type="gramEnd"/>
      <w:r w:rsidRPr="00C82806">
        <w:rPr>
          <w:rFonts w:ascii="Times New Roman" w:eastAsia="Times New Roman" w:hAnsi="Times New Roman" w:cs="Times New Roman"/>
          <w:kern w:val="0"/>
          <w14:ligatures w14:val="none"/>
        </w:rPr>
        <w:t xml:space="preserve"> streptococcal infections are:</w:t>
      </w:r>
    </w:p>
    <w:p w14:paraId="15147123"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a) Rheumatic Fever</w:t>
      </w:r>
    </w:p>
    <w:p w14:paraId="4C44FEF7" w14:textId="77777777" w:rsidR="00C82806" w:rsidRPr="00C82806" w:rsidRDefault="00C82806" w:rsidP="004B5BA8">
      <w:pPr>
        <w:numPr>
          <w:ilvl w:val="0"/>
          <w:numId w:val="3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Occurs after a </w:t>
      </w:r>
      <w:r w:rsidRPr="00C82806">
        <w:rPr>
          <w:rFonts w:ascii="Times New Roman" w:eastAsia="Times New Roman" w:hAnsi="Times New Roman" w:cs="Times New Roman"/>
          <w:b/>
          <w:bCs/>
          <w:kern w:val="0"/>
          <w14:ligatures w14:val="none"/>
        </w:rPr>
        <w:t>pharyngeal infection</w:t>
      </w:r>
      <w:r w:rsidRPr="00C82806">
        <w:rPr>
          <w:rFonts w:ascii="Times New Roman" w:eastAsia="Times New Roman" w:hAnsi="Times New Roman" w:cs="Times New Roman"/>
          <w:kern w:val="0"/>
          <w14:ligatures w14:val="none"/>
        </w:rPr>
        <w:t xml:space="preserve"> with β-hemolytic streptococci.</w:t>
      </w:r>
    </w:p>
    <w:p w14:paraId="0DF62CDD" w14:textId="77777777" w:rsidR="00C82806" w:rsidRPr="00C82806" w:rsidRDefault="00C82806" w:rsidP="004B5BA8">
      <w:pPr>
        <w:numPr>
          <w:ilvl w:val="0"/>
          <w:numId w:val="3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The body produces antibodies against </w:t>
      </w:r>
      <w:r w:rsidRPr="00C82806">
        <w:rPr>
          <w:rFonts w:ascii="Times New Roman" w:eastAsia="Times New Roman" w:hAnsi="Times New Roman" w:cs="Times New Roman"/>
          <w:b/>
          <w:bCs/>
          <w:kern w:val="0"/>
          <w14:ligatures w14:val="none"/>
        </w:rPr>
        <w:t>streptococcal M protein</w:t>
      </w:r>
      <w:r w:rsidRPr="00C82806">
        <w:rPr>
          <w:rFonts w:ascii="Times New Roman" w:eastAsia="Times New Roman" w:hAnsi="Times New Roman" w:cs="Times New Roman"/>
          <w:kern w:val="0"/>
          <w14:ligatures w14:val="none"/>
        </w:rPr>
        <w:t>.</w:t>
      </w:r>
    </w:p>
    <w:p w14:paraId="3823D9AD" w14:textId="77777777" w:rsidR="00C82806" w:rsidRPr="00C82806" w:rsidRDefault="00C82806" w:rsidP="004B5BA8">
      <w:pPr>
        <w:numPr>
          <w:ilvl w:val="0"/>
          <w:numId w:val="3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Some of these antibodies </w:t>
      </w:r>
      <w:r w:rsidRPr="00C82806">
        <w:rPr>
          <w:rFonts w:ascii="Times New Roman" w:eastAsia="Times New Roman" w:hAnsi="Times New Roman" w:cs="Times New Roman"/>
          <w:b/>
          <w:bCs/>
          <w:kern w:val="0"/>
          <w14:ligatures w14:val="none"/>
        </w:rPr>
        <w:t>cross-react with cardiac muscle proteins</w:t>
      </w:r>
      <w:r w:rsidRPr="00C82806">
        <w:rPr>
          <w:rFonts w:ascii="Times New Roman" w:eastAsia="Times New Roman" w:hAnsi="Times New Roman" w:cs="Times New Roman"/>
          <w:kern w:val="0"/>
          <w14:ligatures w14:val="none"/>
        </w:rPr>
        <w:t>.</w:t>
      </w:r>
    </w:p>
    <w:p w14:paraId="52628EF3" w14:textId="77777777" w:rsidR="00C82806" w:rsidRPr="00C82806" w:rsidRDefault="00C82806" w:rsidP="004B5BA8">
      <w:pPr>
        <w:numPr>
          <w:ilvl w:val="0"/>
          <w:numId w:val="35"/>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This results in </w:t>
      </w:r>
      <w:r w:rsidRPr="00C82806">
        <w:rPr>
          <w:rFonts w:ascii="Times New Roman" w:eastAsia="Times New Roman" w:hAnsi="Times New Roman" w:cs="Times New Roman"/>
          <w:b/>
          <w:bCs/>
          <w:kern w:val="0"/>
          <w14:ligatures w14:val="none"/>
        </w:rPr>
        <w:t>inflammation of the heart</w:t>
      </w:r>
      <w:r w:rsidRPr="00C82806">
        <w:rPr>
          <w:rFonts w:ascii="Times New Roman" w:eastAsia="Times New Roman" w:hAnsi="Times New Roman" w:cs="Times New Roman"/>
          <w:kern w:val="0"/>
          <w14:ligatures w14:val="none"/>
        </w:rPr>
        <w:t xml:space="preserve"> (</w:t>
      </w:r>
      <w:r w:rsidRPr="00C82806">
        <w:rPr>
          <w:rFonts w:ascii="Times New Roman" w:eastAsia="Times New Roman" w:hAnsi="Times New Roman" w:cs="Times New Roman"/>
          <w:i/>
          <w:iCs/>
          <w:kern w:val="0"/>
          <w14:ligatures w14:val="none"/>
        </w:rPr>
        <w:t>rheumatic carditis</w:t>
      </w:r>
      <w:r w:rsidRPr="00C82806">
        <w:rPr>
          <w:rFonts w:ascii="Times New Roman" w:eastAsia="Times New Roman" w:hAnsi="Times New Roman" w:cs="Times New Roman"/>
          <w:kern w:val="0"/>
          <w14:ligatures w14:val="none"/>
        </w:rPr>
        <w:t>).</w:t>
      </w:r>
    </w:p>
    <w:p w14:paraId="2A12D699"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b/>
          <w:bCs/>
          <w:kern w:val="0"/>
          <w14:ligatures w14:val="none"/>
        </w:rPr>
        <w:t>b) Poststreptococcal Glomerulonephritis</w:t>
      </w:r>
    </w:p>
    <w:p w14:paraId="2FBF68A6" w14:textId="77777777" w:rsidR="00C82806" w:rsidRPr="00C82806" w:rsidRDefault="00C82806" w:rsidP="004B5BA8">
      <w:pPr>
        <w:numPr>
          <w:ilvl w:val="0"/>
          <w:numId w:val="36"/>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Arises after </w:t>
      </w:r>
      <w:r w:rsidRPr="00C82806">
        <w:rPr>
          <w:rFonts w:ascii="Times New Roman" w:eastAsia="Times New Roman" w:hAnsi="Times New Roman" w:cs="Times New Roman"/>
          <w:b/>
          <w:bCs/>
          <w:kern w:val="0"/>
          <w14:ligatures w14:val="none"/>
        </w:rPr>
        <w:t>skin or throat infection</w:t>
      </w:r>
      <w:r w:rsidRPr="00C82806">
        <w:rPr>
          <w:rFonts w:ascii="Times New Roman" w:eastAsia="Times New Roman" w:hAnsi="Times New Roman" w:cs="Times New Roman"/>
          <w:kern w:val="0"/>
          <w14:ligatures w14:val="none"/>
        </w:rPr>
        <w:t xml:space="preserve"> with other streptococcal serotypes.</w:t>
      </w:r>
    </w:p>
    <w:p w14:paraId="5D1E8391" w14:textId="77777777" w:rsidR="00C82806" w:rsidRPr="00C82806" w:rsidRDefault="00C82806" w:rsidP="004B5BA8">
      <w:pPr>
        <w:numPr>
          <w:ilvl w:val="0"/>
          <w:numId w:val="36"/>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Antibodies form </w:t>
      </w:r>
      <w:r w:rsidRPr="00C82806">
        <w:rPr>
          <w:rFonts w:ascii="Times New Roman" w:eastAsia="Times New Roman" w:hAnsi="Times New Roman" w:cs="Times New Roman"/>
          <w:b/>
          <w:bCs/>
          <w:kern w:val="0"/>
          <w14:ligatures w14:val="none"/>
        </w:rPr>
        <w:t>immune complexes</w:t>
      </w:r>
      <w:r w:rsidRPr="00C82806">
        <w:rPr>
          <w:rFonts w:ascii="Times New Roman" w:eastAsia="Times New Roman" w:hAnsi="Times New Roman" w:cs="Times New Roman"/>
          <w:kern w:val="0"/>
          <w14:ligatures w14:val="none"/>
        </w:rPr>
        <w:t xml:space="preserve"> with bacterial antigens.</w:t>
      </w:r>
    </w:p>
    <w:p w14:paraId="76AA34A7" w14:textId="77777777" w:rsidR="00C82806" w:rsidRPr="00C82806" w:rsidRDefault="00C82806" w:rsidP="004B5BA8">
      <w:pPr>
        <w:numPr>
          <w:ilvl w:val="0"/>
          <w:numId w:val="36"/>
        </w:numPr>
        <w:spacing w:before="100" w:beforeAutospacing="1" w:after="100" w:afterAutospacing="1" w:line="276" w:lineRule="auto"/>
        <w:rPr>
          <w:rFonts w:ascii="Times New Roman" w:eastAsia="Times New Roman" w:hAnsi="Times New Roman" w:cs="Times New Roman"/>
          <w:kern w:val="0"/>
          <w14:ligatures w14:val="none"/>
        </w:rPr>
      </w:pPr>
      <w:r w:rsidRPr="00C82806">
        <w:rPr>
          <w:rFonts w:ascii="Times New Roman" w:eastAsia="Times New Roman" w:hAnsi="Times New Roman" w:cs="Times New Roman"/>
          <w:kern w:val="0"/>
          <w14:ligatures w14:val="none"/>
        </w:rPr>
        <w:t xml:space="preserve">These complexes are </w:t>
      </w:r>
      <w:r w:rsidRPr="00C82806">
        <w:rPr>
          <w:rFonts w:ascii="Times New Roman" w:eastAsia="Times New Roman" w:hAnsi="Times New Roman" w:cs="Times New Roman"/>
          <w:b/>
          <w:bCs/>
          <w:kern w:val="0"/>
          <w14:ligatures w14:val="none"/>
        </w:rPr>
        <w:t>deposited in the renal glomeruli</w:t>
      </w:r>
      <w:r w:rsidRPr="00C82806">
        <w:rPr>
          <w:rFonts w:ascii="Times New Roman" w:eastAsia="Times New Roman" w:hAnsi="Times New Roman" w:cs="Times New Roman"/>
          <w:kern w:val="0"/>
          <w14:ligatures w14:val="none"/>
        </w:rPr>
        <w:t xml:space="preserve">, causing </w:t>
      </w:r>
      <w:r w:rsidRPr="00C82806">
        <w:rPr>
          <w:rFonts w:ascii="Times New Roman" w:eastAsia="Times New Roman" w:hAnsi="Times New Roman" w:cs="Times New Roman"/>
          <w:b/>
          <w:bCs/>
          <w:kern w:val="0"/>
          <w14:ligatures w14:val="none"/>
        </w:rPr>
        <w:t>nephritis</w:t>
      </w:r>
      <w:r w:rsidRPr="00C82806">
        <w:rPr>
          <w:rFonts w:ascii="Times New Roman" w:eastAsia="Times New Roman" w:hAnsi="Times New Roman" w:cs="Times New Roman"/>
          <w:kern w:val="0"/>
          <w14:ligatures w14:val="none"/>
        </w:rPr>
        <w:t>.</w:t>
      </w:r>
    </w:p>
    <w:p w14:paraId="7F8BAE8F" w14:textId="77777777" w:rsidR="00C82806" w:rsidRPr="00C82806" w:rsidRDefault="00C82806" w:rsidP="004B5BA8">
      <w:pPr>
        <w:spacing w:before="100" w:beforeAutospacing="1" w:after="100" w:afterAutospacing="1" w:line="276" w:lineRule="auto"/>
        <w:rPr>
          <w:rFonts w:ascii="Times New Roman" w:eastAsia="Times New Roman" w:hAnsi="Times New Roman" w:cs="Times New Roman"/>
          <w:kern w:val="0"/>
          <w:lang w:val="sr-Latn-RS"/>
          <w14:ligatures w14:val="none"/>
        </w:rPr>
      </w:pPr>
    </w:p>
    <w:p w14:paraId="42B8AEEB" w14:textId="54AB6202" w:rsidR="00282A97" w:rsidRPr="004B5BA8" w:rsidRDefault="006F3EAF" w:rsidP="004B5BA8">
      <w:pPr>
        <w:spacing w:line="276" w:lineRule="auto"/>
        <w:rPr>
          <w:rFonts w:ascii="Times New Roman" w:hAnsi="Times New Roman" w:cs="Times New Roman"/>
        </w:rPr>
      </w:pPr>
      <w:r w:rsidRPr="004B5BA8">
        <w:rPr>
          <w:rFonts w:ascii="Times New Roman" w:hAnsi="Times New Roman" w:cs="Times New Roman"/>
          <w:noProof/>
          <w:lang w:val="sr-Cyrl-RS"/>
        </w:rPr>
        <w:lastRenderedPageBreak/>
        <w:drawing>
          <wp:inline distT="0" distB="0" distL="0" distR="0" wp14:anchorId="4DDBCAD5" wp14:editId="087FF2DF">
            <wp:extent cx="5943600" cy="4899025"/>
            <wp:effectExtent l="0" t="0" r="0" b="0"/>
            <wp:docPr id="154132387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323878" name="Picture 1541323878"/>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4899025"/>
                    </a:xfrm>
                    <a:prstGeom prst="rect">
                      <a:avLst/>
                    </a:prstGeom>
                  </pic:spPr>
                </pic:pic>
              </a:graphicData>
            </a:graphic>
          </wp:inline>
        </w:drawing>
      </w:r>
    </w:p>
    <w:p w14:paraId="2B2C3F1C" w14:textId="77777777" w:rsidR="006F3EAF" w:rsidRPr="004B5BA8" w:rsidRDefault="006F3EAF" w:rsidP="004B5BA8">
      <w:pPr>
        <w:spacing w:line="276" w:lineRule="auto"/>
        <w:rPr>
          <w:rFonts w:ascii="Times New Roman" w:hAnsi="Times New Roman" w:cs="Times New Roman"/>
        </w:rPr>
      </w:pPr>
    </w:p>
    <w:p w14:paraId="46EAF64D"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Polyclonal Activation of T Lymphocytes by Bacterial Superantigens</w:t>
      </w:r>
      <w:r w:rsidRPr="006F3EAF">
        <w:rPr>
          <w:rFonts w:ascii="Times New Roman" w:eastAsia="Times New Roman" w:hAnsi="Times New Roman" w:cs="Times New Roman"/>
          <w:kern w:val="0"/>
          <w14:ligatures w14:val="none"/>
        </w:rPr>
        <w:br/>
      </w:r>
      <w:proofErr w:type="spellStart"/>
      <w:r w:rsidRPr="006F3EAF">
        <w:rPr>
          <w:rFonts w:ascii="Times New Roman" w:eastAsia="Times New Roman" w:hAnsi="Times New Roman" w:cs="Times New Roman"/>
          <w:kern w:val="0"/>
          <w14:ligatures w14:val="none"/>
        </w:rPr>
        <w:t>Superantigens</w:t>
      </w:r>
      <w:proofErr w:type="spellEnd"/>
      <w:r w:rsidRPr="006F3EAF">
        <w:rPr>
          <w:rFonts w:ascii="Times New Roman" w:eastAsia="Times New Roman" w:hAnsi="Times New Roman" w:cs="Times New Roman"/>
          <w:kern w:val="0"/>
          <w14:ligatures w14:val="none"/>
        </w:rPr>
        <w:t xml:space="preserve"> are bacterial or viral proteins that can cause massive, non-specific activation of T lymphocytes—a process known as </w:t>
      </w:r>
      <w:r w:rsidRPr="006F3EAF">
        <w:rPr>
          <w:rFonts w:ascii="Times New Roman" w:eastAsia="Times New Roman" w:hAnsi="Times New Roman" w:cs="Times New Roman"/>
          <w:b/>
          <w:bCs/>
          <w:kern w:val="0"/>
          <w14:ligatures w14:val="none"/>
        </w:rPr>
        <w:t>polyclonal activation</w:t>
      </w:r>
      <w:r w:rsidRPr="006F3EAF">
        <w:rPr>
          <w:rFonts w:ascii="Times New Roman" w:eastAsia="Times New Roman" w:hAnsi="Times New Roman" w:cs="Times New Roman"/>
          <w:kern w:val="0"/>
          <w14:ligatures w14:val="none"/>
        </w:rPr>
        <w:t>. Their mechanism of action significantly differs from classical T cell activation.</w:t>
      </w:r>
    </w:p>
    <w:p w14:paraId="3EF7B8D2" w14:textId="3D3CF20F" w:rsidR="006F3EAF" w:rsidRPr="006F3EAF" w:rsidRDefault="006F3EAF" w:rsidP="004B5BA8">
      <w:pPr>
        <w:spacing w:after="0" w:line="276" w:lineRule="auto"/>
        <w:rPr>
          <w:rFonts w:ascii="Times New Roman" w:eastAsia="Times New Roman" w:hAnsi="Times New Roman" w:cs="Times New Roman"/>
          <w:kern w:val="0"/>
          <w14:ligatures w14:val="none"/>
        </w:rPr>
      </w:pPr>
    </w:p>
    <w:p w14:paraId="407A29C1"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A) Conventional Activation of T Lymphocytes</w:t>
      </w:r>
    </w:p>
    <w:p w14:paraId="29A0A64F" w14:textId="77777777" w:rsidR="006F3EAF" w:rsidRPr="006F3EAF" w:rsidRDefault="006F3EAF" w:rsidP="004B5BA8">
      <w:pPr>
        <w:numPr>
          <w:ilvl w:val="0"/>
          <w:numId w:val="3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In typical infections, an </w:t>
      </w:r>
      <w:r w:rsidRPr="006F3EAF">
        <w:rPr>
          <w:rFonts w:ascii="Times New Roman" w:eastAsia="Times New Roman" w:hAnsi="Times New Roman" w:cs="Times New Roman"/>
          <w:b/>
          <w:bCs/>
          <w:kern w:val="0"/>
          <w14:ligatures w14:val="none"/>
        </w:rPr>
        <w:t>antigen-presenting cell (APC)</w:t>
      </w:r>
      <w:r w:rsidRPr="006F3EAF">
        <w:rPr>
          <w:rFonts w:ascii="Times New Roman" w:eastAsia="Times New Roman" w:hAnsi="Times New Roman" w:cs="Times New Roman"/>
          <w:kern w:val="0"/>
          <w14:ligatures w14:val="none"/>
        </w:rPr>
        <w:t xml:space="preserve"> presents a </w:t>
      </w:r>
      <w:r w:rsidRPr="006F3EAF">
        <w:rPr>
          <w:rFonts w:ascii="Times New Roman" w:eastAsia="Times New Roman" w:hAnsi="Times New Roman" w:cs="Times New Roman"/>
          <w:b/>
          <w:bCs/>
          <w:kern w:val="0"/>
          <w14:ligatures w14:val="none"/>
        </w:rPr>
        <w:t>peptide antigen</w:t>
      </w:r>
      <w:r w:rsidRPr="006F3EAF">
        <w:rPr>
          <w:rFonts w:ascii="Times New Roman" w:eastAsia="Times New Roman" w:hAnsi="Times New Roman" w:cs="Times New Roman"/>
          <w:kern w:val="0"/>
          <w14:ligatures w14:val="none"/>
        </w:rPr>
        <w:t xml:space="preserve"> (a fragment of a microbe) via </w:t>
      </w:r>
      <w:r w:rsidRPr="006F3EAF">
        <w:rPr>
          <w:rFonts w:ascii="Times New Roman" w:eastAsia="Times New Roman" w:hAnsi="Times New Roman" w:cs="Times New Roman"/>
          <w:b/>
          <w:bCs/>
          <w:kern w:val="0"/>
          <w14:ligatures w14:val="none"/>
        </w:rPr>
        <w:t>MHC class II</w:t>
      </w:r>
      <w:r w:rsidRPr="006F3EAF">
        <w:rPr>
          <w:rFonts w:ascii="Times New Roman" w:eastAsia="Times New Roman" w:hAnsi="Times New Roman" w:cs="Times New Roman"/>
          <w:kern w:val="0"/>
          <w14:ligatures w14:val="none"/>
        </w:rPr>
        <w:t xml:space="preserve"> molecules.</w:t>
      </w:r>
    </w:p>
    <w:p w14:paraId="1318EC55" w14:textId="77777777" w:rsidR="006F3EAF" w:rsidRPr="006F3EAF" w:rsidRDefault="006F3EAF" w:rsidP="004B5BA8">
      <w:pPr>
        <w:numPr>
          <w:ilvl w:val="0"/>
          <w:numId w:val="3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peptide is </w:t>
      </w:r>
      <w:r w:rsidRPr="006F3EAF">
        <w:rPr>
          <w:rFonts w:ascii="Times New Roman" w:eastAsia="Times New Roman" w:hAnsi="Times New Roman" w:cs="Times New Roman"/>
          <w:b/>
          <w:bCs/>
          <w:kern w:val="0"/>
          <w14:ligatures w14:val="none"/>
        </w:rPr>
        <w:t>inserted into the peptide-binding groove</w:t>
      </w:r>
      <w:r w:rsidRPr="006F3EAF">
        <w:rPr>
          <w:rFonts w:ascii="Times New Roman" w:eastAsia="Times New Roman" w:hAnsi="Times New Roman" w:cs="Times New Roman"/>
          <w:kern w:val="0"/>
          <w14:ligatures w14:val="none"/>
        </w:rPr>
        <w:t xml:space="preserve"> of the MHC molecule.</w:t>
      </w:r>
    </w:p>
    <w:p w14:paraId="3E2F453B" w14:textId="77777777" w:rsidR="006F3EAF" w:rsidRPr="006F3EAF" w:rsidRDefault="006F3EAF" w:rsidP="004B5BA8">
      <w:pPr>
        <w:numPr>
          <w:ilvl w:val="0"/>
          <w:numId w:val="3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Only a </w:t>
      </w:r>
      <w:r w:rsidRPr="006F3EAF">
        <w:rPr>
          <w:rFonts w:ascii="Times New Roman" w:eastAsia="Times New Roman" w:hAnsi="Times New Roman" w:cs="Times New Roman"/>
          <w:b/>
          <w:bCs/>
          <w:kern w:val="0"/>
          <w14:ligatures w14:val="none"/>
        </w:rPr>
        <w:t>small fraction of T cells</w:t>
      </w:r>
      <w:r w:rsidRPr="006F3EAF">
        <w:rPr>
          <w:rFonts w:ascii="Times New Roman" w:eastAsia="Times New Roman" w:hAnsi="Times New Roman" w:cs="Times New Roman"/>
          <w:kern w:val="0"/>
          <w14:ligatures w14:val="none"/>
        </w:rPr>
        <w:t xml:space="preserve"> in the body possess a </w:t>
      </w:r>
      <w:r w:rsidRPr="006F3EAF">
        <w:rPr>
          <w:rFonts w:ascii="Times New Roman" w:eastAsia="Times New Roman" w:hAnsi="Times New Roman" w:cs="Times New Roman"/>
          <w:b/>
          <w:bCs/>
          <w:kern w:val="0"/>
          <w14:ligatures w14:val="none"/>
        </w:rPr>
        <w:t>T cell receptor (TCR)</w:t>
      </w:r>
      <w:r w:rsidRPr="006F3EAF">
        <w:rPr>
          <w:rFonts w:ascii="Times New Roman" w:eastAsia="Times New Roman" w:hAnsi="Times New Roman" w:cs="Times New Roman"/>
          <w:kern w:val="0"/>
          <w14:ligatures w14:val="none"/>
        </w:rPr>
        <w:t xml:space="preserve"> capable of recognizing this specific peptide-MHC complex.</w:t>
      </w:r>
    </w:p>
    <w:p w14:paraId="367FC5CC" w14:textId="77777777" w:rsidR="006F3EAF" w:rsidRPr="006F3EAF" w:rsidRDefault="006F3EAF" w:rsidP="004B5BA8">
      <w:pPr>
        <w:numPr>
          <w:ilvl w:val="0"/>
          <w:numId w:val="3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lastRenderedPageBreak/>
        <w:t>Only those T cells are activated</w:t>
      </w:r>
      <w:r w:rsidRPr="006F3EAF">
        <w:rPr>
          <w:rFonts w:ascii="Times New Roman" w:eastAsia="Times New Roman" w:hAnsi="Times New Roman" w:cs="Times New Roman"/>
          <w:kern w:val="0"/>
          <w14:ligatures w14:val="none"/>
        </w:rPr>
        <w:t>, proliferate, and become effector cells contributing to the immune response.</w:t>
      </w:r>
    </w:p>
    <w:p w14:paraId="5ED3E306" w14:textId="7FD63297" w:rsidR="006F3EAF" w:rsidRPr="006F3EAF" w:rsidRDefault="006F3EAF" w:rsidP="004B5BA8">
      <w:pPr>
        <w:spacing w:after="0" w:line="276" w:lineRule="auto"/>
        <w:rPr>
          <w:rFonts w:ascii="Times New Roman" w:eastAsia="Times New Roman" w:hAnsi="Times New Roman" w:cs="Times New Roman"/>
          <w:kern w:val="0"/>
          <w14:ligatures w14:val="none"/>
        </w:rPr>
      </w:pPr>
    </w:p>
    <w:p w14:paraId="01B934B3"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B) Activation by Superantigens</w:t>
      </w:r>
    </w:p>
    <w:p w14:paraId="39277080" w14:textId="77777777" w:rsidR="006F3EAF" w:rsidRPr="006F3EAF" w:rsidRDefault="006F3EAF" w:rsidP="004B5BA8">
      <w:pPr>
        <w:numPr>
          <w:ilvl w:val="0"/>
          <w:numId w:val="38"/>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Superantigens do </w:t>
      </w:r>
      <w:r w:rsidRPr="006F3EAF">
        <w:rPr>
          <w:rFonts w:ascii="Times New Roman" w:eastAsia="Times New Roman" w:hAnsi="Times New Roman" w:cs="Times New Roman"/>
          <w:b/>
          <w:bCs/>
          <w:kern w:val="0"/>
          <w14:ligatures w14:val="none"/>
        </w:rPr>
        <w:t xml:space="preserve">not bind within the peptide-binding </w:t>
      </w:r>
      <w:proofErr w:type="gramStart"/>
      <w:r w:rsidRPr="006F3EAF">
        <w:rPr>
          <w:rFonts w:ascii="Times New Roman" w:eastAsia="Times New Roman" w:hAnsi="Times New Roman" w:cs="Times New Roman"/>
          <w:b/>
          <w:bCs/>
          <w:kern w:val="0"/>
          <w14:ligatures w14:val="none"/>
        </w:rPr>
        <w:t>groove</w:t>
      </w:r>
      <w:r w:rsidRPr="006F3EAF">
        <w:rPr>
          <w:rFonts w:ascii="Times New Roman" w:eastAsia="Times New Roman" w:hAnsi="Times New Roman" w:cs="Times New Roman"/>
          <w:kern w:val="0"/>
          <w14:ligatures w14:val="none"/>
        </w:rPr>
        <w:t>, but</w:t>
      </w:r>
      <w:proofErr w:type="gramEnd"/>
      <w:r w:rsidRPr="006F3EAF">
        <w:rPr>
          <w:rFonts w:ascii="Times New Roman" w:eastAsia="Times New Roman" w:hAnsi="Times New Roman" w:cs="Times New Roman"/>
          <w:kern w:val="0"/>
          <w14:ligatures w14:val="none"/>
        </w:rPr>
        <w:t xml:space="preserve"> rather attach to the </w:t>
      </w:r>
      <w:r w:rsidRPr="006F3EAF">
        <w:rPr>
          <w:rFonts w:ascii="Times New Roman" w:eastAsia="Times New Roman" w:hAnsi="Times New Roman" w:cs="Times New Roman"/>
          <w:b/>
          <w:bCs/>
          <w:kern w:val="0"/>
          <w14:ligatures w14:val="none"/>
        </w:rPr>
        <w:t>outer surface</w:t>
      </w:r>
      <w:r w:rsidRPr="006F3EAF">
        <w:rPr>
          <w:rFonts w:ascii="Times New Roman" w:eastAsia="Times New Roman" w:hAnsi="Times New Roman" w:cs="Times New Roman"/>
          <w:kern w:val="0"/>
          <w14:ligatures w14:val="none"/>
        </w:rPr>
        <w:t xml:space="preserve"> of MHC class II molecules.</w:t>
      </w:r>
    </w:p>
    <w:p w14:paraId="39139E31" w14:textId="77777777" w:rsidR="006F3EAF" w:rsidRPr="006F3EAF" w:rsidRDefault="006F3EAF" w:rsidP="004B5BA8">
      <w:pPr>
        <w:numPr>
          <w:ilvl w:val="0"/>
          <w:numId w:val="38"/>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Simultaneously, they bind to the </w:t>
      </w:r>
      <w:r w:rsidRPr="006F3EAF">
        <w:rPr>
          <w:rFonts w:ascii="Times New Roman" w:eastAsia="Times New Roman" w:hAnsi="Times New Roman" w:cs="Times New Roman"/>
          <w:b/>
          <w:bCs/>
          <w:kern w:val="0"/>
          <w14:ligatures w14:val="none"/>
        </w:rPr>
        <w:t>variable (Vβ) region of the β-chain</w:t>
      </w:r>
      <w:r w:rsidRPr="006F3EAF">
        <w:rPr>
          <w:rFonts w:ascii="Times New Roman" w:eastAsia="Times New Roman" w:hAnsi="Times New Roman" w:cs="Times New Roman"/>
          <w:kern w:val="0"/>
          <w14:ligatures w14:val="none"/>
        </w:rPr>
        <w:t xml:space="preserve"> of the TCR, </w:t>
      </w:r>
      <w:r w:rsidRPr="006F3EAF">
        <w:rPr>
          <w:rFonts w:ascii="Times New Roman" w:eastAsia="Times New Roman" w:hAnsi="Times New Roman" w:cs="Times New Roman"/>
          <w:b/>
          <w:bCs/>
          <w:kern w:val="0"/>
          <w14:ligatures w14:val="none"/>
        </w:rPr>
        <w:t>regardless of the TCR’s antigen specificity</w:t>
      </w:r>
      <w:r w:rsidRPr="006F3EAF">
        <w:rPr>
          <w:rFonts w:ascii="Times New Roman" w:eastAsia="Times New Roman" w:hAnsi="Times New Roman" w:cs="Times New Roman"/>
          <w:kern w:val="0"/>
          <w14:ligatures w14:val="none"/>
        </w:rPr>
        <w:t>.</w:t>
      </w:r>
    </w:p>
    <w:p w14:paraId="40A8976A" w14:textId="77777777" w:rsidR="006F3EAF" w:rsidRPr="006F3EAF" w:rsidRDefault="006F3EAF" w:rsidP="004B5BA8">
      <w:pPr>
        <w:numPr>
          <w:ilvl w:val="0"/>
          <w:numId w:val="38"/>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This leads to </w:t>
      </w:r>
      <w:r w:rsidRPr="006F3EAF">
        <w:rPr>
          <w:rFonts w:ascii="Times New Roman" w:eastAsia="Times New Roman" w:hAnsi="Times New Roman" w:cs="Times New Roman"/>
          <w:b/>
          <w:bCs/>
          <w:kern w:val="0"/>
          <w14:ligatures w14:val="none"/>
        </w:rPr>
        <w:t>activation of large numbers of T cells</w:t>
      </w:r>
      <w:r w:rsidRPr="006F3EAF">
        <w:rPr>
          <w:rFonts w:ascii="Times New Roman" w:eastAsia="Times New Roman" w:hAnsi="Times New Roman" w:cs="Times New Roman"/>
          <w:kern w:val="0"/>
          <w14:ligatures w14:val="none"/>
        </w:rPr>
        <w:t xml:space="preserve"> that share the same Vβ family of receptors.</w:t>
      </w:r>
    </w:p>
    <w:p w14:paraId="1EC5A0A4" w14:textId="77777777" w:rsidR="006F3EAF" w:rsidRPr="006F3EAF" w:rsidRDefault="006F3EAF" w:rsidP="004B5BA8">
      <w:pPr>
        <w:numPr>
          <w:ilvl w:val="0"/>
          <w:numId w:val="38"/>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As a result, </w:t>
      </w:r>
      <w:r w:rsidRPr="006F3EAF">
        <w:rPr>
          <w:rFonts w:ascii="Times New Roman" w:eastAsia="Times New Roman" w:hAnsi="Times New Roman" w:cs="Times New Roman"/>
          <w:b/>
          <w:bCs/>
          <w:kern w:val="0"/>
          <w14:ligatures w14:val="none"/>
        </w:rPr>
        <w:t>thousands of T cell clones</w:t>
      </w:r>
      <w:r w:rsidRPr="006F3EAF">
        <w:rPr>
          <w:rFonts w:ascii="Times New Roman" w:eastAsia="Times New Roman" w:hAnsi="Times New Roman" w:cs="Times New Roman"/>
          <w:kern w:val="0"/>
          <w14:ligatures w14:val="none"/>
        </w:rPr>
        <w:t xml:space="preserve"> can be activated at once.</w:t>
      </w:r>
    </w:p>
    <w:p w14:paraId="1EB072F8" w14:textId="1D8AE4EF" w:rsidR="006F3EAF" w:rsidRPr="006F3EAF" w:rsidRDefault="006F3EAF" w:rsidP="004B5BA8">
      <w:pPr>
        <w:spacing w:after="0" w:line="276" w:lineRule="auto"/>
        <w:rPr>
          <w:rFonts w:ascii="Times New Roman" w:eastAsia="Times New Roman" w:hAnsi="Times New Roman" w:cs="Times New Roman"/>
          <w:kern w:val="0"/>
          <w14:ligatures w14:val="none"/>
        </w:rPr>
      </w:pPr>
    </w:p>
    <w:p w14:paraId="72376131"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Consequences of Superantigen Activation</w:t>
      </w:r>
    </w:p>
    <w:p w14:paraId="5198917B" w14:textId="77777777" w:rsidR="006F3EAF" w:rsidRPr="006F3EAF" w:rsidRDefault="006F3EAF" w:rsidP="004B5BA8">
      <w:pPr>
        <w:numPr>
          <w:ilvl w:val="0"/>
          <w:numId w:val="3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Massive cytokine production</w:t>
      </w:r>
      <w:r w:rsidRPr="006F3EAF">
        <w:rPr>
          <w:rFonts w:ascii="Times New Roman" w:eastAsia="Times New Roman" w:hAnsi="Times New Roman" w:cs="Times New Roman"/>
          <w:kern w:val="0"/>
          <w14:ligatures w14:val="none"/>
        </w:rPr>
        <w:t xml:space="preserve"> — referred to as a </w:t>
      </w:r>
      <w:r w:rsidRPr="006F3EAF">
        <w:rPr>
          <w:rFonts w:ascii="Times New Roman" w:eastAsia="Times New Roman" w:hAnsi="Times New Roman" w:cs="Times New Roman"/>
          <w:b/>
          <w:bCs/>
          <w:kern w:val="0"/>
          <w14:ligatures w14:val="none"/>
        </w:rPr>
        <w:t>cytokine storm</w:t>
      </w:r>
      <w:r w:rsidRPr="006F3EAF">
        <w:rPr>
          <w:rFonts w:ascii="Times New Roman" w:eastAsia="Times New Roman" w:hAnsi="Times New Roman" w:cs="Times New Roman"/>
          <w:kern w:val="0"/>
          <w14:ligatures w14:val="none"/>
        </w:rPr>
        <w:t xml:space="preserve">, which can lead to </w:t>
      </w:r>
      <w:r w:rsidRPr="006F3EAF">
        <w:rPr>
          <w:rFonts w:ascii="Times New Roman" w:eastAsia="Times New Roman" w:hAnsi="Times New Roman" w:cs="Times New Roman"/>
          <w:b/>
          <w:bCs/>
          <w:kern w:val="0"/>
          <w14:ligatures w14:val="none"/>
        </w:rPr>
        <w:t>systemic inflammatory syndrome</w:t>
      </w:r>
      <w:r w:rsidRPr="006F3EAF">
        <w:rPr>
          <w:rFonts w:ascii="Times New Roman" w:eastAsia="Times New Roman" w:hAnsi="Times New Roman" w:cs="Times New Roman"/>
          <w:kern w:val="0"/>
          <w14:ligatures w14:val="none"/>
        </w:rPr>
        <w:t xml:space="preserve">, </w:t>
      </w:r>
      <w:r w:rsidRPr="006F3EAF">
        <w:rPr>
          <w:rFonts w:ascii="Times New Roman" w:eastAsia="Times New Roman" w:hAnsi="Times New Roman" w:cs="Times New Roman"/>
          <w:b/>
          <w:bCs/>
          <w:kern w:val="0"/>
          <w14:ligatures w14:val="none"/>
        </w:rPr>
        <w:t>septic shock</w:t>
      </w:r>
      <w:r w:rsidRPr="006F3EAF">
        <w:rPr>
          <w:rFonts w:ascii="Times New Roman" w:eastAsia="Times New Roman" w:hAnsi="Times New Roman" w:cs="Times New Roman"/>
          <w:kern w:val="0"/>
          <w14:ligatures w14:val="none"/>
        </w:rPr>
        <w:t xml:space="preserve">, or </w:t>
      </w:r>
      <w:r w:rsidRPr="006F3EAF">
        <w:rPr>
          <w:rFonts w:ascii="Times New Roman" w:eastAsia="Times New Roman" w:hAnsi="Times New Roman" w:cs="Times New Roman"/>
          <w:b/>
          <w:bCs/>
          <w:kern w:val="0"/>
          <w14:ligatures w14:val="none"/>
        </w:rPr>
        <w:t>toxic shock</w:t>
      </w:r>
      <w:r w:rsidRPr="006F3EAF">
        <w:rPr>
          <w:rFonts w:ascii="Times New Roman" w:eastAsia="Times New Roman" w:hAnsi="Times New Roman" w:cs="Times New Roman"/>
          <w:kern w:val="0"/>
          <w14:ligatures w14:val="none"/>
        </w:rPr>
        <w:t>.</w:t>
      </w:r>
    </w:p>
    <w:p w14:paraId="6511FF1D" w14:textId="77777777" w:rsidR="006F3EAF" w:rsidRPr="006F3EAF" w:rsidRDefault="006F3EAF" w:rsidP="004B5BA8">
      <w:pPr>
        <w:numPr>
          <w:ilvl w:val="0"/>
          <w:numId w:val="3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T cell apoptosis</w:t>
      </w:r>
      <w:r w:rsidRPr="006F3EAF">
        <w:rPr>
          <w:rFonts w:ascii="Times New Roman" w:eastAsia="Times New Roman" w:hAnsi="Times New Roman" w:cs="Times New Roman"/>
          <w:kern w:val="0"/>
          <w14:ligatures w14:val="none"/>
        </w:rPr>
        <w:t xml:space="preserve"> — in response to hyperactivation, many T cells undergo </w:t>
      </w:r>
      <w:r w:rsidRPr="006F3EAF">
        <w:rPr>
          <w:rFonts w:ascii="Times New Roman" w:eastAsia="Times New Roman" w:hAnsi="Times New Roman" w:cs="Times New Roman"/>
          <w:b/>
          <w:bCs/>
          <w:kern w:val="0"/>
          <w14:ligatures w14:val="none"/>
        </w:rPr>
        <w:t>programmed cell death</w:t>
      </w:r>
      <w:r w:rsidRPr="006F3EAF">
        <w:rPr>
          <w:rFonts w:ascii="Times New Roman" w:eastAsia="Times New Roman" w:hAnsi="Times New Roman" w:cs="Times New Roman"/>
          <w:kern w:val="0"/>
          <w14:ligatures w14:val="none"/>
        </w:rPr>
        <w:t xml:space="preserve">, resulting in </w:t>
      </w:r>
      <w:r w:rsidRPr="006F3EAF">
        <w:rPr>
          <w:rFonts w:ascii="Times New Roman" w:eastAsia="Times New Roman" w:hAnsi="Times New Roman" w:cs="Times New Roman"/>
          <w:b/>
          <w:bCs/>
          <w:kern w:val="0"/>
          <w14:ligatures w14:val="none"/>
        </w:rPr>
        <w:t>immunosuppression</w:t>
      </w:r>
      <w:r w:rsidRPr="006F3EAF">
        <w:rPr>
          <w:rFonts w:ascii="Times New Roman" w:eastAsia="Times New Roman" w:hAnsi="Times New Roman" w:cs="Times New Roman"/>
          <w:kern w:val="0"/>
          <w14:ligatures w14:val="none"/>
        </w:rPr>
        <w:t>.</w:t>
      </w:r>
    </w:p>
    <w:p w14:paraId="7E74D6CB" w14:textId="77777777" w:rsidR="006F3EAF" w:rsidRPr="006F3EAF" w:rsidRDefault="006F3EAF" w:rsidP="004B5BA8">
      <w:pPr>
        <w:numPr>
          <w:ilvl w:val="0"/>
          <w:numId w:val="3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Different superantigens</w:t>
      </w:r>
      <w:r w:rsidRPr="006F3EAF">
        <w:rPr>
          <w:rFonts w:ascii="Times New Roman" w:eastAsia="Times New Roman" w:hAnsi="Times New Roman" w:cs="Times New Roman"/>
          <w:kern w:val="0"/>
          <w14:ligatures w14:val="none"/>
        </w:rPr>
        <w:t xml:space="preserve"> recognize </w:t>
      </w:r>
      <w:r w:rsidRPr="006F3EAF">
        <w:rPr>
          <w:rFonts w:ascii="Times New Roman" w:eastAsia="Times New Roman" w:hAnsi="Times New Roman" w:cs="Times New Roman"/>
          <w:b/>
          <w:bCs/>
          <w:kern w:val="0"/>
          <w14:ligatures w14:val="none"/>
        </w:rPr>
        <w:t>different Vβ families</w:t>
      </w:r>
      <w:r w:rsidRPr="006F3EAF">
        <w:rPr>
          <w:rFonts w:ascii="Times New Roman" w:eastAsia="Times New Roman" w:hAnsi="Times New Roman" w:cs="Times New Roman"/>
          <w:kern w:val="0"/>
          <w14:ligatures w14:val="none"/>
        </w:rPr>
        <w:t>, thereby determining which T cell clones are activated.</w:t>
      </w:r>
    </w:p>
    <w:p w14:paraId="63613316" w14:textId="12764FCB" w:rsidR="006F3EAF" w:rsidRPr="006F3EAF" w:rsidRDefault="006F3EAF" w:rsidP="004B5BA8">
      <w:pPr>
        <w:spacing w:after="0" w:line="276" w:lineRule="auto"/>
        <w:rPr>
          <w:rFonts w:ascii="Times New Roman" w:eastAsia="Times New Roman" w:hAnsi="Times New Roman" w:cs="Times New Roman"/>
          <w:kern w:val="0"/>
          <w14:ligatures w14:val="none"/>
        </w:rPr>
      </w:pPr>
    </w:p>
    <w:p w14:paraId="22F1D140"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Example: Staphylococcal Enterotoxin B (SEB)</w:t>
      </w:r>
    </w:p>
    <w:p w14:paraId="31F53A33" w14:textId="77777777" w:rsidR="006F3EAF" w:rsidRPr="006F3EAF" w:rsidRDefault="006F3EAF" w:rsidP="004B5BA8">
      <w:pPr>
        <w:numPr>
          <w:ilvl w:val="0"/>
          <w:numId w:val="40"/>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One of the best-known superantigens is </w:t>
      </w:r>
      <w:r w:rsidRPr="006F3EAF">
        <w:rPr>
          <w:rFonts w:ascii="Times New Roman" w:eastAsia="Times New Roman" w:hAnsi="Times New Roman" w:cs="Times New Roman"/>
          <w:b/>
          <w:bCs/>
          <w:kern w:val="0"/>
          <w14:ligatures w14:val="none"/>
        </w:rPr>
        <w:t>Staphylococcal enterotoxin B (SEB)</w:t>
      </w:r>
      <w:r w:rsidRPr="006F3EAF">
        <w:rPr>
          <w:rFonts w:ascii="Times New Roman" w:eastAsia="Times New Roman" w:hAnsi="Times New Roman" w:cs="Times New Roman"/>
          <w:kern w:val="0"/>
          <w14:ligatures w14:val="none"/>
        </w:rPr>
        <w:t>.</w:t>
      </w:r>
    </w:p>
    <w:p w14:paraId="27C687FA" w14:textId="77777777" w:rsidR="006F3EAF" w:rsidRPr="006F3EAF" w:rsidRDefault="006F3EAF" w:rsidP="004B5BA8">
      <w:pPr>
        <w:numPr>
          <w:ilvl w:val="0"/>
          <w:numId w:val="40"/>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SEB binds to </w:t>
      </w:r>
      <w:r w:rsidRPr="006F3EAF">
        <w:rPr>
          <w:rFonts w:ascii="Times New Roman" w:eastAsia="Times New Roman" w:hAnsi="Times New Roman" w:cs="Times New Roman"/>
          <w:b/>
          <w:bCs/>
          <w:kern w:val="0"/>
          <w14:ligatures w14:val="none"/>
        </w:rPr>
        <w:t>HLA-DR molecules</w:t>
      </w:r>
      <w:r w:rsidRPr="006F3EAF">
        <w:rPr>
          <w:rFonts w:ascii="Times New Roman" w:eastAsia="Times New Roman" w:hAnsi="Times New Roman" w:cs="Times New Roman"/>
          <w:kern w:val="0"/>
          <w14:ligatures w14:val="none"/>
        </w:rPr>
        <w:t xml:space="preserve"> (a type of MHC class II) and to </w:t>
      </w:r>
      <w:r w:rsidRPr="006F3EAF">
        <w:rPr>
          <w:rFonts w:ascii="Times New Roman" w:eastAsia="Times New Roman" w:hAnsi="Times New Roman" w:cs="Times New Roman"/>
          <w:b/>
          <w:bCs/>
          <w:kern w:val="0"/>
          <w14:ligatures w14:val="none"/>
        </w:rPr>
        <w:t>Vβ3 family</w:t>
      </w:r>
      <w:r w:rsidRPr="006F3EAF">
        <w:rPr>
          <w:rFonts w:ascii="Times New Roman" w:eastAsia="Times New Roman" w:hAnsi="Times New Roman" w:cs="Times New Roman"/>
          <w:kern w:val="0"/>
          <w14:ligatures w14:val="none"/>
        </w:rPr>
        <w:t xml:space="preserve"> of TCRs.</w:t>
      </w:r>
    </w:p>
    <w:p w14:paraId="065B464F" w14:textId="77777777" w:rsidR="006F3EAF" w:rsidRPr="004B5BA8" w:rsidRDefault="006F3EAF" w:rsidP="004B5BA8">
      <w:pPr>
        <w:numPr>
          <w:ilvl w:val="0"/>
          <w:numId w:val="40"/>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outcome is </w:t>
      </w:r>
      <w:r w:rsidRPr="006F3EAF">
        <w:rPr>
          <w:rFonts w:ascii="Times New Roman" w:eastAsia="Times New Roman" w:hAnsi="Times New Roman" w:cs="Times New Roman"/>
          <w:b/>
          <w:bCs/>
          <w:kern w:val="0"/>
          <w14:ligatures w14:val="none"/>
        </w:rPr>
        <w:t>widespread T cell activation</w:t>
      </w:r>
      <w:r w:rsidRPr="006F3EAF">
        <w:rPr>
          <w:rFonts w:ascii="Times New Roman" w:eastAsia="Times New Roman" w:hAnsi="Times New Roman" w:cs="Times New Roman"/>
          <w:kern w:val="0"/>
          <w14:ligatures w14:val="none"/>
        </w:rPr>
        <w:t xml:space="preserve">, leading to systemic effects such as </w:t>
      </w:r>
      <w:r w:rsidRPr="006F3EAF">
        <w:rPr>
          <w:rFonts w:ascii="Times New Roman" w:eastAsia="Times New Roman" w:hAnsi="Times New Roman" w:cs="Times New Roman"/>
          <w:b/>
          <w:bCs/>
          <w:kern w:val="0"/>
          <w14:ligatures w14:val="none"/>
        </w:rPr>
        <w:t>fever</w:t>
      </w:r>
      <w:r w:rsidRPr="006F3EAF">
        <w:rPr>
          <w:rFonts w:ascii="Times New Roman" w:eastAsia="Times New Roman" w:hAnsi="Times New Roman" w:cs="Times New Roman"/>
          <w:kern w:val="0"/>
          <w14:ligatures w14:val="none"/>
        </w:rPr>
        <w:t xml:space="preserve">, </w:t>
      </w:r>
      <w:r w:rsidRPr="006F3EAF">
        <w:rPr>
          <w:rFonts w:ascii="Times New Roman" w:eastAsia="Times New Roman" w:hAnsi="Times New Roman" w:cs="Times New Roman"/>
          <w:b/>
          <w:bCs/>
          <w:kern w:val="0"/>
          <w14:ligatures w14:val="none"/>
        </w:rPr>
        <w:t>hypotension</w:t>
      </w:r>
      <w:r w:rsidRPr="006F3EAF">
        <w:rPr>
          <w:rFonts w:ascii="Times New Roman" w:eastAsia="Times New Roman" w:hAnsi="Times New Roman" w:cs="Times New Roman"/>
          <w:kern w:val="0"/>
          <w14:ligatures w14:val="none"/>
        </w:rPr>
        <w:t xml:space="preserve">, and </w:t>
      </w:r>
      <w:r w:rsidRPr="006F3EAF">
        <w:rPr>
          <w:rFonts w:ascii="Times New Roman" w:eastAsia="Times New Roman" w:hAnsi="Times New Roman" w:cs="Times New Roman"/>
          <w:b/>
          <w:bCs/>
          <w:kern w:val="0"/>
          <w14:ligatures w14:val="none"/>
        </w:rPr>
        <w:t>multi-organ dysfunction</w:t>
      </w:r>
      <w:r w:rsidRPr="006F3EAF">
        <w:rPr>
          <w:rFonts w:ascii="Times New Roman" w:eastAsia="Times New Roman" w:hAnsi="Times New Roman" w:cs="Times New Roman"/>
          <w:kern w:val="0"/>
          <w14:ligatures w14:val="none"/>
        </w:rPr>
        <w:t>.</w:t>
      </w:r>
    </w:p>
    <w:p w14:paraId="2AAD0E11" w14:textId="6ECEC4D5" w:rsidR="006F3EAF" w:rsidRPr="004B5BA8"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noProof/>
          <w:kern w:val="0"/>
        </w:rPr>
        <w:lastRenderedPageBreak/>
        <w:drawing>
          <wp:inline distT="0" distB="0" distL="0" distR="0" wp14:anchorId="0D62079C" wp14:editId="17D2779D">
            <wp:extent cx="5438775" cy="5753100"/>
            <wp:effectExtent l="0" t="0" r="9525" b="0"/>
            <wp:docPr id="18508591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859128" name="Picture 1850859128"/>
                    <pic:cNvPicPr/>
                  </pic:nvPicPr>
                  <pic:blipFill>
                    <a:blip r:embed="rId8">
                      <a:extLst>
                        <a:ext uri="{28A0092B-C50C-407E-A947-70E740481C1C}">
                          <a14:useLocalDpi xmlns:a14="http://schemas.microsoft.com/office/drawing/2010/main" val="0"/>
                        </a:ext>
                      </a:extLst>
                    </a:blip>
                    <a:stretch>
                      <a:fillRect/>
                    </a:stretch>
                  </pic:blipFill>
                  <pic:spPr>
                    <a:xfrm>
                      <a:off x="0" y="0"/>
                      <a:ext cx="5438775" cy="5753100"/>
                    </a:xfrm>
                    <a:prstGeom prst="rect">
                      <a:avLst/>
                    </a:prstGeom>
                  </pic:spPr>
                </pic:pic>
              </a:graphicData>
            </a:graphic>
          </wp:inline>
        </w:drawing>
      </w:r>
    </w:p>
    <w:p w14:paraId="1EFAF5BA" w14:textId="7A9FA6BB"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Immune Evasion by Extracellular Bacteria</w:t>
      </w:r>
      <w:r w:rsidRPr="006F3EAF">
        <w:rPr>
          <w:rFonts w:ascii="Times New Roman" w:eastAsia="Times New Roman" w:hAnsi="Times New Roman" w:cs="Times New Roman"/>
          <w:kern w:val="0"/>
          <w14:ligatures w14:val="none"/>
        </w:rPr>
        <w:br/>
        <w:t>Extracellular bacteria, which replicate outside host cells, possess numerous mechanisms that allow them to evade immune responses. These strategies enable the bacteria to survive within the host, establish infection, and increase their pathogenic potential.</w:t>
      </w:r>
    </w:p>
    <w:p w14:paraId="1CB1AFFF"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1. Resistance to Innate Immunity</w:t>
      </w:r>
    </w:p>
    <w:p w14:paraId="67B991CA" w14:textId="77777777" w:rsidR="006F3EAF" w:rsidRPr="006F3EAF" w:rsidRDefault="006F3EAF"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a) Resistance to Phagocytosis</w:t>
      </w:r>
    </w:p>
    <w:p w14:paraId="551AEF83" w14:textId="77777777" w:rsidR="006F3EAF" w:rsidRPr="006F3EAF" w:rsidRDefault="006F3EAF" w:rsidP="004B5BA8">
      <w:pPr>
        <w:numPr>
          <w:ilvl w:val="0"/>
          <w:numId w:val="41"/>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Many bacteria have a </w:t>
      </w:r>
      <w:r w:rsidRPr="006F3EAF">
        <w:rPr>
          <w:rFonts w:ascii="Times New Roman" w:eastAsia="Times New Roman" w:hAnsi="Times New Roman" w:cs="Times New Roman"/>
          <w:b/>
          <w:bCs/>
          <w:kern w:val="0"/>
          <w14:ligatures w14:val="none"/>
        </w:rPr>
        <w:t>polysaccharide capsule</w:t>
      </w:r>
      <w:r w:rsidRPr="006F3EAF">
        <w:rPr>
          <w:rFonts w:ascii="Times New Roman" w:eastAsia="Times New Roman" w:hAnsi="Times New Roman" w:cs="Times New Roman"/>
          <w:kern w:val="0"/>
          <w14:ligatures w14:val="none"/>
        </w:rPr>
        <w:t xml:space="preserve"> that protects them from being recognized and ingested by phagocytes (macrophages and neutrophils).</w:t>
      </w:r>
    </w:p>
    <w:p w14:paraId="05635B78" w14:textId="77777777" w:rsidR="006F3EAF" w:rsidRPr="006F3EAF" w:rsidRDefault="006F3EAF" w:rsidP="004B5BA8">
      <w:pPr>
        <w:numPr>
          <w:ilvl w:val="0"/>
          <w:numId w:val="41"/>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lastRenderedPageBreak/>
        <w:t>Encapsulated bacteria</w:t>
      </w:r>
      <w:r w:rsidRPr="006F3EAF">
        <w:rPr>
          <w:rFonts w:ascii="Times New Roman" w:eastAsia="Times New Roman" w:hAnsi="Times New Roman" w:cs="Times New Roman"/>
          <w:kern w:val="0"/>
          <w14:ligatures w14:val="none"/>
        </w:rPr>
        <w:t xml:space="preserve">, such as </w:t>
      </w:r>
      <w:r w:rsidRPr="006F3EAF">
        <w:rPr>
          <w:rFonts w:ascii="Times New Roman" w:eastAsia="Times New Roman" w:hAnsi="Times New Roman" w:cs="Times New Roman"/>
          <w:i/>
          <w:iCs/>
          <w:kern w:val="0"/>
          <w14:ligatures w14:val="none"/>
        </w:rPr>
        <w:t>Streptococcus pneumoniae</w:t>
      </w:r>
      <w:r w:rsidRPr="006F3EAF">
        <w:rPr>
          <w:rFonts w:ascii="Times New Roman" w:eastAsia="Times New Roman" w:hAnsi="Times New Roman" w:cs="Times New Roman"/>
          <w:kern w:val="0"/>
          <w14:ligatures w14:val="none"/>
        </w:rPr>
        <w:t>, are significantly more virulent than their non-encapsulated counterparts.</w:t>
      </w:r>
    </w:p>
    <w:p w14:paraId="4FB8CD21" w14:textId="77777777" w:rsidR="006F3EAF" w:rsidRPr="006F3EAF" w:rsidRDefault="006F3EAF"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b) Complement Inhibition</w:t>
      </w:r>
    </w:p>
    <w:p w14:paraId="7FA25036" w14:textId="77777777" w:rsidR="006F3EAF" w:rsidRPr="006F3EAF" w:rsidRDefault="006F3EAF" w:rsidP="004B5BA8">
      <w:pPr>
        <w:numPr>
          <w:ilvl w:val="0"/>
          <w:numId w:val="42"/>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Some bacteria inhibit complement activation, especially the </w:t>
      </w:r>
      <w:r w:rsidRPr="006F3EAF">
        <w:rPr>
          <w:rFonts w:ascii="Times New Roman" w:eastAsia="Times New Roman" w:hAnsi="Times New Roman" w:cs="Times New Roman"/>
          <w:b/>
          <w:bCs/>
          <w:kern w:val="0"/>
          <w14:ligatures w14:val="none"/>
        </w:rPr>
        <w:t>alternative pathway</w:t>
      </w:r>
      <w:r w:rsidRPr="006F3EAF">
        <w:rPr>
          <w:rFonts w:ascii="Times New Roman" w:eastAsia="Times New Roman" w:hAnsi="Times New Roman" w:cs="Times New Roman"/>
          <w:kern w:val="0"/>
          <w14:ligatures w14:val="none"/>
        </w:rPr>
        <w:t>.</w:t>
      </w:r>
    </w:p>
    <w:p w14:paraId="5107FADB" w14:textId="30661619" w:rsidR="006F3EAF" w:rsidRPr="006F3EAF" w:rsidRDefault="006F3EAF" w:rsidP="004B5BA8">
      <w:pPr>
        <w:numPr>
          <w:ilvl w:val="0"/>
          <w:numId w:val="42"/>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capsules of many pathogenic Gram-positive and Gram-negative bacteria contain </w:t>
      </w:r>
      <w:r w:rsidRPr="006F3EAF">
        <w:rPr>
          <w:rFonts w:ascii="Times New Roman" w:eastAsia="Times New Roman" w:hAnsi="Times New Roman" w:cs="Times New Roman"/>
          <w:b/>
          <w:bCs/>
          <w:kern w:val="0"/>
          <w14:ligatures w14:val="none"/>
        </w:rPr>
        <w:t>sialic acid residues</w:t>
      </w:r>
      <w:r w:rsidRPr="006F3EAF">
        <w:rPr>
          <w:rFonts w:ascii="Times New Roman" w:eastAsia="Times New Roman" w:hAnsi="Times New Roman" w:cs="Times New Roman"/>
          <w:kern w:val="0"/>
          <w14:ligatures w14:val="none"/>
        </w:rPr>
        <w:t xml:space="preserve">, which interfere with complement activation and </w:t>
      </w:r>
      <w:r w:rsidRPr="006F3EAF">
        <w:rPr>
          <w:rFonts w:ascii="Times New Roman" w:eastAsia="Times New Roman" w:hAnsi="Times New Roman" w:cs="Times New Roman"/>
          <w:b/>
          <w:bCs/>
          <w:kern w:val="0"/>
          <w14:ligatures w14:val="none"/>
        </w:rPr>
        <w:t>reduce opsonization</w:t>
      </w:r>
      <w:r w:rsidRPr="006F3EAF">
        <w:rPr>
          <w:rFonts w:ascii="Times New Roman" w:eastAsia="Times New Roman" w:hAnsi="Times New Roman" w:cs="Times New Roman"/>
          <w:kern w:val="0"/>
          <w14:ligatures w14:val="none"/>
        </w:rPr>
        <w:t>.</w:t>
      </w:r>
    </w:p>
    <w:p w14:paraId="3A2F924E"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2. Evasion of Humoral Immunity (Antibodies)</w:t>
      </w:r>
    </w:p>
    <w:p w14:paraId="4E0C7FA5" w14:textId="77777777" w:rsidR="006F3EAF" w:rsidRPr="006F3EAF" w:rsidRDefault="006F3EAF"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a) Antigenic Variation</w:t>
      </w:r>
    </w:p>
    <w:p w14:paraId="5089B774" w14:textId="77777777" w:rsidR="006F3EAF" w:rsidRPr="006F3EAF" w:rsidRDefault="006F3EAF" w:rsidP="004B5BA8">
      <w:pPr>
        <w:numPr>
          <w:ilvl w:val="0"/>
          <w:numId w:val="43"/>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Certain bacteria, such as </w:t>
      </w:r>
      <w:r w:rsidRPr="006F3EAF">
        <w:rPr>
          <w:rFonts w:ascii="Times New Roman" w:eastAsia="Times New Roman" w:hAnsi="Times New Roman" w:cs="Times New Roman"/>
          <w:i/>
          <w:iCs/>
          <w:kern w:val="0"/>
          <w14:ligatures w14:val="none"/>
        </w:rPr>
        <w:t>Neisseria gonorrhoeae</w:t>
      </w:r>
      <w:r w:rsidRPr="006F3EAF">
        <w:rPr>
          <w:rFonts w:ascii="Times New Roman" w:eastAsia="Times New Roman" w:hAnsi="Times New Roman" w:cs="Times New Roman"/>
          <w:kern w:val="0"/>
          <w14:ligatures w14:val="none"/>
        </w:rPr>
        <w:t xml:space="preserve"> and </w:t>
      </w:r>
      <w:r w:rsidRPr="006F3EAF">
        <w:rPr>
          <w:rFonts w:ascii="Times New Roman" w:eastAsia="Times New Roman" w:hAnsi="Times New Roman" w:cs="Times New Roman"/>
          <w:i/>
          <w:iCs/>
          <w:kern w:val="0"/>
          <w14:ligatures w14:val="none"/>
        </w:rPr>
        <w:t>Escherichia coli</w:t>
      </w:r>
      <w:r w:rsidRPr="006F3EAF">
        <w:rPr>
          <w:rFonts w:ascii="Times New Roman" w:eastAsia="Times New Roman" w:hAnsi="Times New Roman" w:cs="Times New Roman"/>
          <w:kern w:val="0"/>
          <w14:ligatures w14:val="none"/>
        </w:rPr>
        <w:t xml:space="preserve">, possess surface structures known as </w:t>
      </w:r>
      <w:r w:rsidRPr="006F3EAF">
        <w:rPr>
          <w:rFonts w:ascii="Times New Roman" w:eastAsia="Times New Roman" w:hAnsi="Times New Roman" w:cs="Times New Roman"/>
          <w:b/>
          <w:bCs/>
          <w:kern w:val="0"/>
          <w14:ligatures w14:val="none"/>
        </w:rPr>
        <w:t>pili (fimbriae)</w:t>
      </w:r>
      <w:r w:rsidRPr="006F3EAF">
        <w:rPr>
          <w:rFonts w:ascii="Times New Roman" w:eastAsia="Times New Roman" w:hAnsi="Times New Roman" w:cs="Times New Roman"/>
          <w:kern w:val="0"/>
          <w14:ligatures w14:val="none"/>
        </w:rPr>
        <w:t>, which are used for adherence to host cells.</w:t>
      </w:r>
    </w:p>
    <w:p w14:paraId="4E4FC72A" w14:textId="77777777" w:rsidR="006F3EAF" w:rsidRPr="006F3EAF" w:rsidRDefault="006F3EAF" w:rsidP="004B5BA8">
      <w:pPr>
        <w:numPr>
          <w:ilvl w:val="0"/>
          <w:numId w:val="43"/>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w:t>
      </w:r>
      <w:r w:rsidRPr="006F3EAF">
        <w:rPr>
          <w:rFonts w:ascii="Times New Roman" w:eastAsia="Times New Roman" w:hAnsi="Times New Roman" w:cs="Times New Roman"/>
          <w:b/>
          <w:bCs/>
          <w:kern w:val="0"/>
          <w14:ligatures w14:val="none"/>
        </w:rPr>
        <w:t>main antigenic component</w:t>
      </w:r>
      <w:r w:rsidRPr="006F3EAF">
        <w:rPr>
          <w:rFonts w:ascii="Times New Roman" w:eastAsia="Times New Roman" w:hAnsi="Times New Roman" w:cs="Times New Roman"/>
          <w:kern w:val="0"/>
          <w14:ligatures w14:val="none"/>
        </w:rPr>
        <w:t xml:space="preserve"> of these structures is the </w:t>
      </w:r>
      <w:r w:rsidRPr="006F3EAF">
        <w:rPr>
          <w:rFonts w:ascii="Times New Roman" w:eastAsia="Times New Roman" w:hAnsi="Times New Roman" w:cs="Times New Roman"/>
          <w:b/>
          <w:bCs/>
          <w:kern w:val="0"/>
          <w14:ligatures w14:val="none"/>
        </w:rPr>
        <w:t>pilin protein</w:t>
      </w:r>
      <w:r w:rsidRPr="006F3EAF">
        <w:rPr>
          <w:rFonts w:ascii="Times New Roman" w:eastAsia="Times New Roman" w:hAnsi="Times New Roman" w:cs="Times New Roman"/>
          <w:kern w:val="0"/>
          <w14:ligatures w14:val="none"/>
        </w:rPr>
        <w:t>.</w:t>
      </w:r>
    </w:p>
    <w:p w14:paraId="659870EB" w14:textId="77777777" w:rsidR="006F3EAF" w:rsidRPr="006F3EAF" w:rsidRDefault="006F3EAF" w:rsidP="004B5BA8">
      <w:pPr>
        <w:numPr>
          <w:ilvl w:val="0"/>
          <w:numId w:val="43"/>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genes encoding pilin undergo frequent genetic rearrangements (e.g., </w:t>
      </w:r>
      <w:r w:rsidRPr="006F3EAF">
        <w:rPr>
          <w:rFonts w:ascii="Times New Roman" w:eastAsia="Times New Roman" w:hAnsi="Times New Roman" w:cs="Times New Roman"/>
          <w:b/>
          <w:bCs/>
          <w:kern w:val="0"/>
          <w14:ligatures w14:val="none"/>
        </w:rPr>
        <w:t>gene conversion</w:t>
      </w:r>
      <w:r w:rsidRPr="006F3EAF">
        <w:rPr>
          <w:rFonts w:ascii="Times New Roman" w:eastAsia="Times New Roman" w:hAnsi="Times New Roman" w:cs="Times New Roman"/>
          <w:kern w:val="0"/>
          <w14:ligatures w14:val="none"/>
        </w:rPr>
        <w:t>), leading to a vast array of antigenic variants.</w:t>
      </w:r>
    </w:p>
    <w:p w14:paraId="2430DF55"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As a result</w:t>
      </w:r>
      <w:r w:rsidRPr="006F3EAF">
        <w:rPr>
          <w:rFonts w:ascii="Times New Roman" w:eastAsia="Times New Roman" w:hAnsi="Times New Roman" w:cs="Times New Roman"/>
          <w:kern w:val="0"/>
          <w14:ligatures w14:val="none"/>
        </w:rPr>
        <w:t>:</w:t>
      </w:r>
    </w:p>
    <w:p w14:paraId="01F4924E" w14:textId="77777777" w:rsidR="006F3EAF" w:rsidRPr="006F3EAF" w:rsidRDefault="006F3EAF" w:rsidP="004B5BA8">
      <w:pPr>
        <w:numPr>
          <w:ilvl w:val="0"/>
          <w:numId w:val="44"/>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progeny of a single bacterium can express up to </w:t>
      </w:r>
      <w:r w:rsidRPr="006F3EAF">
        <w:rPr>
          <w:rFonts w:ascii="Times New Roman" w:eastAsia="Times New Roman" w:hAnsi="Times New Roman" w:cs="Times New Roman"/>
          <w:b/>
          <w:bCs/>
          <w:kern w:val="0"/>
          <w14:ligatures w14:val="none"/>
        </w:rPr>
        <w:t>1,000,000 different antigenic forms of pilin</w:t>
      </w:r>
      <w:r w:rsidRPr="006F3EAF">
        <w:rPr>
          <w:rFonts w:ascii="Times New Roman" w:eastAsia="Times New Roman" w:hAnsi="Times New Roman" w:cs="Times New Roman"/>
          <w:kern w:val="0"/>
          <w14:ligatures w14:val="none"/>
        </w:rPr>
        <w:t>.</w:t>
      </w:r>
    </w:p>
    <w:p w14:paraId="1E9D6652" w14:textId="77777777" w:rsidR="006F3EAF" w:rsidRPr="006F3EAF" w:rsidRDefault="006F3EAF" w:rsidP="004B5BA8">
      <w:pPr>
        <w:numPr>
          <w:ilvl w:val="0"/>
          <w:numId w:val="44"/>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This extensive variability enables the bacteria to </w:t>
      </w:r>
      <w:r w:rsidRPr="006F3EAF">
        <w:rPr>
          <w:rFonts w:ascii="Times New Roman" w:eastAsia="Times New Roman" w:hAnsi="Times New Roman" w:cs="Times New Roman"/>
          <w:b/>
          <w:bCs/>
          <w:kern w:val="0"/>
          <w14:ligatures w14:val="none"/>
        </w:rPr>
        <w:t>evade recognition</w:t>
      </w:r>
      <w:r w:rsidRPr="006F3EAF">
        <w:rPr>
          <w:rFonts w:ascii="Times New Roman" w:eastAsia="Times New Roman" w:hAnsi="Times New Roman" w:cs="Times New Roman"/>
          <w:kern w:val="0"/>
          <w14:ligatures w14:val="none"/>
        </w:rPr>
        <w:t xml:space="preserve"> by pre-existing specific antibodies.</w:t>
      </w:r>
    </w:p>
    <w:p w14:paraId="061B4A74"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Furthermore</w:t>
      </w:r>
      <w:r w:rsidRPr="006F3EAF">
        <w:rPr>
          <w:rFonts w:ascii="Times New Roman" w:eastAsia="Times New Roman" w:hAnsi="Times New Roman" w:cs="Times New Roman"/>
          <w:kern w:val="0"/>
          <w14:ligatures w14:val="none"/>
        </w:rPr>
        <w:t xml:space="preserve">, these antigenic modifications may enhance bacterial adhesion to host cells, thereby further increasing </w:t>
      </w:r>
      <w:r w:rsidRPr="006F3EAF">
        <w:rPr>
          <w:rFonts w:ascii="Times New Roman" w:eastAsia="Times New Roman" w:hAnsi="Times New Roman" w:cs="Times New Roman"/>
          <w:b/>
          <w:bCs/>
          <w:kern w:val="0"/>
          <w14:ligatures w14:val="none"/>
        </w:rPr>
        <w:t>bacterial virulence</w:t>
      </w:r>
      <w:r w:rsidRPr="006F3EAF">
        <w:rPr>
          <w:rFonts w:ascii="Times New Roman" w:eastAsia="Times New Roman" w:hAnsi="Times New Roman" w:cs="Times New Roman"/>
          <w:kern w:val="0"/>
          <w14:ligatures w14:val="none"/>
        </w:rPr>
        <w:t>.</w:t>
      </w:r>
    </w:p>
    <w:p w14:paraId="600400E8" w14:textId="77777777" w:rsidR="006F3EAF" w:rsidRPr="006F3EAF" w:rsidRDefault="006F3EAF"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b) Chemical Modification of Surface Molecules</w:t>
      </w:r>
    </w:p>
    <w:p w14:paraId="14A3AA09" w14:textId="77777777" w:rsidR="006F3EAF" w:rsidRPr="006F3EAF" w:rsidRDefault="006F3EAF" w:rsidP="004B5BA8">
      <w:pPr>
        <w:numPr>
          <w:ilvl w:val="0"/>
          <w:numId w:val="45"/>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Certain bacteria, such as </w:t>
      </w:r>
      <w:proofErr w:type="spellStart"/>
      <w:r w:rsidRPr="006F3EAF">
        <w:rPr>
          <w:rFonts w:ascii="Times New Roman" w:eastAsia="Times New Roman" w:hAnsi="Times New Roman" w:cs="Times New Roman"/>
          <w:i/>
          <w:iCs/>
          <w:kern w:val="0"/>
          <w14:ligatures w14:val="none"/>
        </w:rPr>
        <w:t>Haemophilus</w:t>
      </w:r>
      <w:proofErr w:type="spellEnd"/>
      <w:r w:rsidRPr="006F3EAF">
        <w:rPr>
          <w:rFonts w:ascii="Times New Roman" w:eastAsia="Times New Roman" w:hAnsi="Times New Roman" w:cs="Times New Roman"/>
          <w:i/>
          <w:iCs/>
          <w:kern w:val="0"/>
          <w14:ligatures w14:val="none"/>
        </w:rPr>
        <w:t xml:space="preserve"> influenzae</w:t>
      </w:r>
      <w:r w:rsidRPr="006F3EAF">
        <w:rPr>
          <w:rFonts w:ascii="Times New Roman" w:eastAsia="Times New Roman" w:hAnsi="Times New Roman" w:cs="Times New Roman"/>
          <w:kern w:val="0"/>
          <w14:ligatures w14:val="none"/>
        </w:rPr>
        <w:t xml:space="preserve">, produce </w:t>
      </w:r>
      <w:r w:rsidRPr="006F3EAF">
        <w:rPr>
          <w:rFonts w:ascii="Times New Roman" w:eastAsia="Times New Roman" w:hAnsi="Times New Roman" w:cs="Times New Roman"/>
          <w:b/>
          <w:bCs/>
          <w:kern w:val="0"/>
          <w14:ligatures w14:val="none"/>
        </w:rPr>
        <w:t>glycosidase enzymes</w:t>
      </w:r>
      <w:r w:rsidRPr="006F3EAF">
        <w:rPr>
          <w:rFonts w:ascii="Times New Roman" w:eastAsia="Times New Roman" w:hAnsi="Times New Roman" w:cs="Times New Roman"/>
          <w:kern w:val="0"/>
          <w14:ligatures w14:val="none"/>
        </w:rPr>
        <w:t xml:space="preserve"> that alter the structure of surface molecules, including </w:t>
      </w:r>
      <w:r w:rsidRPr="006F3EAF">
        <w:rPr>
          <w:rFonts w:ascii="Times New Roman" w:eastAsia="Times New Roman" w:hAnsi="Times New Roman" w:cs="Times New Roman"/>
          <w:b/>
          <w:bCs/>
          <w:kern w:val="0"/>
          <w14:ligatures w14:val="none"/>
        </w:rPr>
        <w:t>lipopolysaccharide (LPS)</w:t>
      </w:r>
      <w:r w:rsidRPr="006F3EAF">
        <w:rPr>
          <w:rFonts w:ascii="Times New Roman" w:eastAsia="Times New Roman" w:hAnsi="Times New Roman" w:cs="Times New Roman"/>
          <w:kern w:val="0"/>
          <w14:ligatures w14:val="none"/>
        </w:rPr>
        <w:t xml:space="preserve"> and other polysaccharides.</w:t>
      </w:r>
    </w:p>
    <w:p w14:paraId="65BEE85E" w14:textId="77777777" w:rsidR="006F3EAF" w:rsidRPr="006F3EAF" w:rsidRDefault="006F3EAF" w:rsidP="004B5BA8">
      <w:pPr>
        <w:numPr>
          <w:ilvl w:val="0"/>
          <w:numId w:val="45"/>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These chemical modifications:</w:t>
      </w:r>
    </w:p>
    <w:p w14:paraId="67E55AD4" w14:textId="77777777" w:rsidR="006F3EAF" w:rsidRPr="006F3EAF" w:rsidRDefault="006F3EAF" w:rsidP="004B5BA8">
      <w:pPr>
        <w:numPr>
          <w:ilvl w:val="1"/>
          <w:numId w:val="45"/>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Reduce </w:t>
      </w:r>
      <w:r w:rsidRPr="006F3EAF">
        <w:rPr>
          <w:rFonts w:ascii="Times New Roman" w:eastAsia="Times New Roman" w:hAnsi="Times New Roman" w:cs="Times New Roman"/>
          <w:b/>
          <w:bCs/>
          <w:kern w:val="0"/>
          <w14:ligatures w14:val="none"/>
        </w:rPr>
        <w:t>antibody recognition</w:t>
      </w:r>
      <w:r w:rsidRPr="006F3EAF">
        <w:rPr>
          <w:rFonts w:ascii="Times New Roman" w:eastAsia="Times New Roman" w:hAnsi="Times New Roman" w:cs="Times New Roman"/>
          <w:kern w:val="0"/>
          <w14:ligatures w14:val="none"/>
        </w:rPr>
        <w:t>,</w:t>
      </w:r>
    </w:p>
    <w:p w14:paraId="64DA5A72" w14:textId="77777777" w:rsidR="006F3EAF" w:rsidRPr="006F3EAF" w:rsidRDefault="006F3EAF" w:rsidP="004B5BA8">
      <w:pPr>
        <w:numPr>
          <w:ilvl w:val="1"/>
          <w:numId w:val="45"/>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Enable </w:t>
      </w:r>
      <w:r w:rsidRPr="006F3EAF">
        <w:rPr>
          <w:rFonts w:ascii="Times New Roman" w:eastAsia="Times New Roman" w:hAnsi="Times New Roman" w:cs="Times New Roman"/>
          <w:b/>
          <w:bCs/>
          <w:kern w:val="0"/>
          <w14:ligatures w14:val="none"/>
        </w:rPr>
        <w:t>evasion of humoral immunity</w:t>
      </w:r>
      <w:r w:rsidRPr="006F3EAF">
        <w:rPr>
          <w:rFonts w:ascii="Times New Roman" w:eastAsia="Times New Roman" w:hAnsi="Times New Roman" w:cs="Times New Roman"/>
          <w:kern w:val="0"/>
          <w14:ligatures w14:val="none"/>
        </w:rPr>
        <w:t>.</w:t>
      </w:r>
    </w:p>
    <w:p w14:paraId="27CCA2AE" w14:textId="01F2D122" w:rsidR="006F3EAF" w:rsidRPr="006F3EAF" w:rsidRDefault="006F3EAF" w:rsidP="004B5BA8">
      <w:pPr>
        <w:spacing w:after="0" w:line="276" w:lineRule="auto"/>
        <w:rPr>
          <w:rFonts w:ascii="Times New Roman" w:eastAsia="Times New Roman" w:hAnsi="Times New Roman" w:cs="Times New Roman"/>
          <w:kern w:val="0"/>
          <w14:ligatures w14:val="none"/>
        </w:rPr>
      </w:pPr>
    </w:p>
    <w:p w14:paraId="7089A9D3" w14:textId="77777777" w:rsidR="006F3EAF" w:rsidRPr="006F3EAF" w:rsidRDefault="006F3EAF" w:rsidP="004B5BA8">
      <w:pPr>
        <w:spacing w:before="100" w:beforeAutospacing="1" w:after="100" w:afterAutospacing="1" w:line="276" w:lineRule="auto"/>
        <w:outlineLvl w:val="1"/>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Immunity to Intracellular Bacteria</w:t>
      </w:r>
    </w:p>
    <w:p w14:paraId="6C4501D4"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lastRenderedPageBreak/>
        <w:t>Intracellular bacteria</w:t>
      </w:r>
      <w:r w:rsidRPr="006F3EAF">
        <w:rPr>
          <w:rFonts w:ascii="Times New Roman" w:eastAsia="Times New Roman" w:hAnsi="Times New Roman" w:cs="Times New Roman"/>
          <w:kern w:val="0"/>
          <w14:ligatures w14:val="none"/>
        </w:rPr>
        <w:t xml:space="preserve">, particularly </w:t>
      </w:r>
      <w:r w:rsidRPr="006F3EAF">
        <w:rPr>
          <w:rFonts w:ascii="Times New Roman" w:eastAsia="Times New Roman" w:hAnsi="Times New Roman" w:cs="Times New Roman"/>
          <w:b/>
          <w:bCs/>
          <w:kern w:val="0"/>
          <w14:ligatures w14:val="none"/>
        </w:rPr>
        <w:t>facultative intracellular species</w:t>
      </w:r>
      <w:r w:rsidRPr="006F3EAF">
        <w:rPr>
          <w:rFonts w:ascii="Times New Roman" w:eastAsia="Times New Roman" w:hAnsi="Times New Roman" w:cs="Times New Roman"/>
          <w:kern w:val="0"/>
          <w14:ligatures w14:val="none"/>
        </w:rPr>
        <w:t xml:space="preserve">, possess the ability to </w:t>
      </w:r>
      <w:r w:rsidRPr="006F3EAF">
        <w:rPr>
          <w:rFonts w:ascii="Times New Roman" w:eastAsia="Times New Roman" w:hAnsi="Times New Roman" w:cs="Times New Roman"/>
          <w:b/>
          <w:bCs/>
          <w:kern w:val="0"/>
          <w14:ligatures w14:val="none"/>
        </w:rPr>
        <w:t>survive and even replicate within phagocytic cells</w:t>
      </w:r>
      <w:r w:rsidRPr="006F3EAF">
        <w:rPr>
          <w:rFonts w:ascii="Times New Roman" w:eastAsia="Times New Roman" w:hAnsi="Times New Roman" w:cs="Times New Roman"/>
          <w:kern w:val="0"/>
          <w14:ligatures w14:val="none"/>
        </w:rPr>
        <w:t xml:space="preserve">. By residing inside host cells, they are shielded from circulating antibodies and require a specialized </w:t>
      </w:r>
      <w:r w:rsidRPr="006F3EAF">
        <w:rPr>
          <w:rFonts w:ascii="Times New Roman" w:eastAsia="Times New Roman" w:hAnsi="Times New Roman" w:cs="Times New Roman"/>
          <w:b/>
          <w:bCs/>
          <w:kern w:val="0"/>
          <w14:ligatures w14:val="none"/>
        </w:rPr>
        <w:t>cell-mediated immune response</w:t>
      </w:r>
      <w:r w:rsidRPr="006F3EAF">
        <w:rPr>
          <w:rFonts w:ascii="Times New Roman" w:eastAsia="Times New Roman" w:hAnsi="Times New Roman" w:cs="Times New Roman"/>
          <w:kern w:val="0"/>
          <w14:ligatures w14:val="none"/>
        </w:rPr>
        <w:t xml:space="preserve">. While these immune responses can control infection, they frequently cause </w:t>
      </w:r>
      <w:r w:rsidRPr="006F3EAF">
        <w:rPr>
          <w:rFonts w:ascii="Times New Roman" w:eastAsia="Times New Roman" w:hAnsi="Times New Roman" w:cs="Times New Roman"/>
          <w:b/>
          <w:bCs/>
          <w:kern w:val="0"/>
          <w14:ligatures w14:val="none"/>
        </w:rPr>
        <w:t>inflammatory tissue damage</w:t>
      </w:r>
      <w:r w:rsidRPr="006F3EAF">
        <w:rPr>
          <w:rFonts w:ascii="Times New Roman" w:eastAsia="Times New Roman" w:hAnsi="Times New Roman" w:cs="Times New Roman"/>
          <w:kern w:val="0"/>
          <w14:ligatures w14:val="none"/>
        </w:rPr>
        <w:t xml:space="preserve"> as well.</w:t>
      </w:r>
    </w:p>
    <w:p w14:paraId="2E641DB9" w14:textId="2ADA6720" w:rsidR="006F3EAF" w:rsidRPr="006F3EAF" w:rsidRDefault="006F3EAF" w:rsidP="004B5BA8">
      <w:pPr>
        <w:spacing w:after="0" w:line="276" w:lineRule="auto"/>
        <w:rPr>
          <w:rFonts w:ascii="Times New Roman" w:eastAsia="Times New Roman" w:hAnsi="Times New Roman" w:cs="Times New Roman"/>
          <w:kern w:val="0"/>
          <w14:ligatures w14:val="none"/>
        </w:rPr>
      </w:pPr>
    </w:p>
    <w:p w14:paraId="51D517D9"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Innate Immunity</w:t>
      </w:r>
    </w:p>
    <w:p w14:paraId="7700D145"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w:t>
      </w:r>
      <w:r w:rsidRPr="006F3EAF">
        <w:rPr>
          <w:rFonts w:ascii="Times New Roman" w:eastAsia="Times New Roman" w:hAnsi="Times New Roman" w:cs="Times New Roman"/>
          <w:b/>
          <w:bCs/>
          <w:kern w:val="0"/>
          <w14:ligatures w14:val="none"/>
        </w:rPr>
        <w:t>innate response</w:t>
      </w:r>
      <w:r w:rsidRPr="006F3EAF">
        <w:rPr>
          <w:rFonts w:ascii="Times New Roman" w:eastAsia="Times New Roman" w:hAnsi="Times New Roman" w:cs="Times New Roman"/>
          <w:kern w:val="0"/>
          <w14:ligatures w14:val="none"/>
        </w:rPr>
        <w:t xml:space="preserve"> to intracellular bacteria primarily involves:</w:t>
      </w:r>
    </w:p>
    <w:p w14:paraId="7569446A" w14:textId="77777777" w:rsidR="006F3EAF" w:rsidRPr="006F3EAF" w:rsidRDefault="006F3EAF"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Phagocytes</w:t>
      </w:r>
    </w:p>
    <w:p w14:paraId="62729C8E" w14:textId="77777777" w:rsidR="006F3EAF" w:rsidRPr="006F3EAF" w:rsidRDefault="006F3EAF" w:rsidP="004B5BA8">
      <w:pPr>
        <w:numPr>
          <w:ilvl w:val="0"/>
          <w:numId w:val="46"/>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Neutrophils and macrophages</w:t>
      </w:r>
      <w:r w:rsidRPr="006F3EAF">
        <w:rPr>
          <w:rFonts w:ascii="Times New Roman" w:eastAsia="Times New Roman" w:hAnsi="Times New Roman" w:cs="Times New Roman"/>
          <w:kern w:val="0"/>
          <w14:ligatures w14:val="none"/>
        </w:rPr>
        <w:t xml:space="preserve"> ingest bacteria, but many intracellular bacteria survive within the </w:t>
      </w:r>
      <w:r w:rsidRPr="006F3EAF">
        <w:rPr>
          <w:rFonts w:ascii="Times New Roman" w:eastAsia="Times New Roman" w:hAnsi="Times New Roman" w:cs="Times New Roman"/>
          <w:b/>
          <w:bCs/>
          <w:kern w:val="0"/>
          <w14:ligatures w14:val="none"/>
        </w:rPr>
        <w:t>phagolysosomes</w:t>
      </w:r>
      <w:r w:rsidRPr="006F3EAF">
        <w:rPr>
          <w:rFonts w:ascii="Times New Roman" w:eastAsia="Times New Roman" w:hAnsi="Times New Roman" w:cs="Times New Roman"/>
          <w:kern w:val="0"/>
          <w14:ligatures w14:val="none"/>
        </w:rPr>
        <w:t>.</w:t>
      </w:r>
    </w:p>
    <w:p w14:paraId="61ECCBC6" w14:textId="77777777" w:rsidR="006F3EAF" w:rsidRPr="006F3EAF" w:rsidRDefault="006F3EAF" w:rsidP="004B5BA8">
      <w:pPr>
        <w:numPr>
          <w:ilvl w:val="0"/>
          <w:numId w:val="46"/>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Recognition of microbial molecules via </w:t>
      </w:r>
      <w:r w:rsidRPr="006F3EAF">
        <w:rPr>
          <w:rFonts w:ascii="Times New Roman" w:eastAsia="Times New Roman" w:hAnsi="Times New Roman" w:cs="Times New Roman"/>
          <w:b/>
          <w:bCs/>
          <w:kern w:val="0"/>
          <w14:ligatures w14:val="none"/>
        </w:rPr>
        <w:t>TLRs (Toll-like receptors)</w:t>
      </w:r>
      <w:r w:rsidRPr="006F3EAF">
        <w:rPr>
          <w:rFonts w:ascii="Times New Roman" w:eastAsia="Times New Roman" w:hAnsi="Times New Roman" w:cs="Times New Roman"/>
          <w:kern w:val="0"/>
          <w14:ligatures w14:val="none"/>
        </w:rPr>
        <w:t xml:space="preserve"> and </w:t>
      </w:r>
      <w:r w:rsidRPr="006F3EAF">
        <w:rPr>
          <w:rFonts w:ascii="Times New Roman" w:eastAsia="Times New Roman" w:hAnsi="Times New Roman" w:cs="Times New Roman"/>
          <w:b/>
          <w:bCs/>
          <w:kern w:val="0"/>
          <w14:ligatures w14:val="none"/>
        </w:rPr>
        <w:t>NOD-like receptors</w:t>
      </w:r>
      <w:r w:rsidRPr="006F3EAF">
        <w:rPr>
          <w:rFonts w:ascii="Times New Roman" w:eastAsia="Times New Roman" w:hAnsi="Times New Roman" w:cs="Times New Roman"/>
          <w:kern w:val="0"/>
          <w14:ligatures w14:val="none"/>
        </w:rPr>
        <w:t xml:space="preserve"> activates phagocytes to produce inflammatory cytokines and antimicrobial agents.</w:t>
      </w:r>
    </w:p>
    <w:p w14:paraId="5452631D" w14:textId="77777777" w:rsidR="006F3EAF" w:rsidRPr="006F3EAF" w:rsidRDefault="006F3EAF"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Natural Killer (NK) Cells</w:t>
      </w:r>
    </w:p>
    <w:p w14:paraId="77B136DC" w14:textId="77777777" w:rsidR="006F3EAF" w:rsidRPr="006F3EAF" w:rsidRDefault="006F3EAF" w:rsidP="004B5BA8">
      <w:pPr>
        <w:numPr>
          <w:ilvl w:val="0"/>
          <w:numId w:val="4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Infected host cells express </w:t>
      </w:r>
      <w:r w:rsidRPr="006F3EAF">
        <w:rPr>
          <w:rFonts w:ascii="Times New Roman" w:eastAsia="Times New Roman" w:hAnsi="Times New Roman" w:cs="Times New Roman"/>
          <w:b/>
          <w:bCs/>
          <w:kern w:val="0"/>
          <w14:ligatures w14:val="none"/>
        </w:rPr>
        <w:t>activation ligands</w:t>
      </w:r>
      <w:r w:rsidRPr="006F3EAF">
        <w:rPr>
          <w:rFonts w:ascii="Times New Roman" w:eastAsia="Times New Roman" w:hAnsi="Times New Roman" w:cs="Times New Roman"/>
          <w:kern w:val="0"/>
          <w14:ligatures w14:val="none"/>
        </w:rPr>
        <w:t xml:space="preserve"> that are recognized by </w:t>
      </w:r>
      <w:r w:rsidRPr="006F3EAF">
        <w:rPr>
          <w:rFonts w:ascii="Times New Roman" w:eastAsia="Times New Roman" w:hAnsi="Times New Roman" w:cs="Times New Roman"/>
          <w:b/>
          <w:bCs/>
          <w:kern w:val="0"/>
          <w14:ligatures w14:val="none"/>
        </w:rPr>
        <w:t>NK cells</w:t>
      </w:r>
      <w:r w:rsidRPr="006F3EAF">
        <w:rPr>
          <w:rFonts w:ascii="Times New Roman" w:eastAsia="Times New Roman" w:hAnsi="Times New Roman" w:cs="Times New Roman"/>
          <w:kern w:val="0"/>
          <w14:ligatures w14:val="none"/>
        </w:rPr>
        <w:t>.</w:t>
      </w:r>
    </w:p>
    <w:p w14:paraId="64928244" w14:textId="77777777" w:rsidR="006F3EAF" w:rsidRPr="006F3EAF" w:rsidRDefault="006F3EAF" w:rsidP="004B5BA8">
      <w:pPr>
        <w:numPr>
          <w:ilvl w:val="0"/>
          <w:numId w:val="4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Dendritic cells and macrophages</w:t>
      </w:r>
      <w:r w:rsidRPr="006F3EAF">
        <w:rPr>
          <w:rFonts w:ascii="Times New Roman" w:eastAsia="Times New Roman" w:hAnsi="Times New Roman" w:cs="Times New Roman"/>
          <w:kern w:val="0"/>
          <w14:ligatures w14:val="none"/>
        </w:rPr>
        <w:t xml:space="preserve"> secrete </w:t>
      </w:r>
      <w:r w:rsidRPr="006F3EAF">
        <w:rPr>
          <w:rFonts w:ascii="Times New Roman" w:eastAsia="Times New Roman" w:hAnsi="Times New Roman" w:cs="Times New Roman"/>
          <w:b/>
          <w:bCs/>
          <w:kern w:val="0"/>
          <w14:ligatures w14:val="none"/>
        </w:rPr>
        <w:t>IL-12</w:t>
      </w:r>
      <w:r w:rsidRPr="006F3EAF">
        <w:rPr>
          <w:rFonts w:ascii="Times New Roman" w:eastAsia="Times New Roman" w:hAnsi="Times New Roman" w:cs="Times New Roman"/>
          <w:kern w:val="0"/>
          <w14:ligatures w14:val="none"/>
        </w:rPr>
        <w:t xml:space="preserve"> and </w:t>
      </w:r>
      <w:r w:rsidRPr="006F3EAF">
        <w:rPr>
          <w:rFonts w:ascii="Times New Roman" w:eastAsia="Times New Roman" w:hAnsi="Times New Roman" w:cs="Times New Roman"/>
          <w:b/>
          <w:bCs/>
          <w:kern w:val="0"/>
          <w14:ligatures w14:val="none"/>
        </w:rPr>
        <w:t>IL-15</w:t>
      </w:r>
      <w:r w:rsidRPr="006F3EAF">
        <w:rPr>
          <w:rFonts w:ascii="Times New Roman" w:eastAsia="Times New Roman" w:hAnsi="Times New Roman" w:cs="Times New Roman"/>
          <w:kern w:val="0"/>
          <w14:ligatures w14:val="none"/>
        </w:rPr>
        <w:t>, which stimulate NK cell activation.</w:t>
      </w:r>
    </w:p>
    <w:p w14:paraId="639C5DB7" w14:textId="77777777" w:rsidR="006F3EAF" w:rsidRPr="006F3EAF" w:rsidRDefault="006F3EAF" w:rsidP="004B5BA8">
      <w:pPr>
        <w:numPr>
          <w:ilvl w:val="0"/>
          <w:numId w:val="4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Activated NK cells secrete IFN-γ</w:t>
      </w:r>
      <w:r w:rsidRPr="006F3EAF">
        <w:rPr>
          <w:rFonts w:ascii="Times New Roman" w:eastAsia="Times New Roman" w:hAnsi="Times New Roman" w:cs="Times New Roman"/>
          <w:kern w:val="0"/>
          <w14:ligatures w14:val="none"/>
        </w:rPr>
        <w:t>, a key cytokine that enhances macrophage ability to kill intracellular bacteria.</w:t>
      </w:r>
    </w:p>
    <w:p w14:paraId="0140F847" w14:textId="501F3F0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Although this innate response provides </w:t>
      </w:r>
      <w:r w:rsidRPr="006F3EAF">
        <w:rPr>
          <w:rFonts w:ascii="Times New Roman" w:eastAsia="Times New Roman" w:hAnsi="Times New Roman" w:cs="Times New Roman"/>
          <w:b/>
          <w:bCs/>
          <w:kern w:val="0"/>
          <w14:ligatures w14:val="none"/>
        </w:rPr>
        <w:t>temporary control</w:t>
      </w:r>
      <w:r w:rsidRPr="006F3EAF">
        <w:rPr>
          <w:rFonts w:ascii="Times New Roman" w:eastAsia="Times New Roman" w:hAnsi="Times New Roman" w:cs="Times New Roman"/>
          <w:kern w:val="0"/>
          <w14:ligatures w14:val="none"/>
        </w:rPr>
        <w:t xml:space="preserve"> of infection, </w:t>
      </w:r>
      <w:r w:rsidRPr="006F3EAF">
        <w:rPr>
          <w:rFonts w:ascii="Times New Roman" w:eastAsia="Times New Roman" w:hAnsi="Times New Roman" w:cs="Times New Roman"/>
          <w:b/>
          <w:bCs/>
          <w:kern w:val="0"/>
          <w14:ligatures w14:val="none"/>
        </w:rPr>
        <w:t>complete eradication</w:t>
      </w:r>
      <w:r w:rsidRPr="006F3EAF">
        <w:rPr>
          <w:rFonts w:ascii="Times New Roman" w:eastAsia="Times New Roman" w:hAnsi="Times New Roman" w:cs="Times New Roman"/>
          <w:kern w:val="0"/>
          <w14:ligatures w14:val="none"/>
        </w:rPr>
        <w:t xml:space="preserve"> of intracellular bacteria typically </w:t>
      </w:r>
      <w:r w:rsidRPr="006F3EAF">
        <w:rPr>
          <w:rFonts w:ascii="Times New Roman" w:eastAsia="Times New Roman" w:hAnsi="Times New Roman" w:cs="Times New Roman"/>
          <w:b/>
          <w:bCs/>
          <w:kern w:val="0"/>
          <w14:ligatures w14:val="none"/>
        </w:rPr>
        <w:t>requires adaptive immunity</w:t>
      </w:r>
      <w:r w:rsidRPr="006F3EAF">
        <w:rPr>
          <w:rFonts w:ascii="Times New Roman" w:eastAsia="Times New Roman" w:hAnsi="Times New Roman" w:cs="Times New Roman"/>
          <w:kern w:val="0"/>
          <w14:ligatures w14:val="none"/>
        </w:rPr>
        <w:t>.</w:t>
      </w:r>
    </w:p>
    <w:p w14:paraId="49CBD544"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Adaptive Immunity</w:t>
      </w:r>
    </w:p>
    <w:p w14:paraId="2BC15C55"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Primary Protective Mechanism: Cell-Mediated Immunity</w:t>
      </w:r>
    </w:p>
    <w:p w14:paraId="33FFFF6C" w14:textId="77777777" w:rsidR="006F3EAF" w:rsidRPr="006F3EAF" w:rsidRDefault="006F3EAF" w:rsidP="004B5BA8">
      <w:pPr>
        <w:numPr>
          <w:ilvl w:val="0"/>
          <w:numId w:val="48"/>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Individuals with </w:t>
      </w:r>
      <w:r w:rsidRPr="006F3EAF">
        <w:rPr>
          <w:rFonts w:ascii="Times New Roman" w:eastAsia="Times New Roman" w:hAnsi="Times New Roman" w:cs="Times New Roman"/>
          <w:b/>
          <w:bCs/>
          <w:kern w:val="0"/>
          <w14:ligatures w14:val="none"/>
        </w:rPr>
        <w:t>T cell deficiencies</w:t>
      </w:r>
      <w:r w:rsidRPr="006F3EAF">
        <w:rPr>
          <w:rFonts w:ascii="Times New Roman" w:eastAsia="Times New Roman" w:hAnsi="Times New Roman" w:cs="Times New Roman"/>
          <w:kern w:val="0"/>
          <w14:ligatures w14:val="none"/>
        </w:rPr>
        <w:t xml:space="preserve"> (e.g., patients with AIDS) are </w:t>
      </w:r>
      <w:r w:rsidRPr="006F3EAF">
        <w:rPr>
          <w:rFonts w:ascii="Times New Roman" w:eastAsia="Times New Roman" w:hAnsi="Times New Roman" w:cs="Times New Roman"/>
          <w:b/>
          <w:bCs/>
          <w:kern w:val="0"/>
          <w14:ligatures w14:val="none"/>
        </w:rPr>
        <w:t>highly susceptible</w:t>
      </w:r>
      <w:r w:rsidRPr="006F3EAF">
        <w:rPr>
          <w:rFonts w:ascii="Times New Roman" w:eastAsia="Times New Roman" w:hAnsi="Times New Roman" w:cs="Times New Roman"/>
          <w:kern w:val="0"/>
          <w14:ligatures w14:val="none"/>
        </w:rPr>
        <w:t xml:space="preserve"> to infections with intracellular bacteria.</w:t>
      </w:r>
    </w:p>
    <w:p w14:paraId="7EF6A434" w14:textId="77777777" w:rsidR="006F3EAF" w:rsidRPr="006F3EAF" w:rsidRDefault="006F3EAF" w:rsidP="004B5BA8">
      <w:pPr>
        <w:numPr>
          <w:ilvl w:val="0"/>
          <w:numId w:val="48"/>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response can be divided into </w:t>
      </w:r>
      <w:r w:rsidRPr="006F3EAF">
        <w:rPr>
          <w:rFonts w:ascii="Times New Roman" w:eastAsia="Times New Roman" w:hAnsi="Times New Roman" w:cs="Times New Roman"/>
          <w:b/>
          <w:bCs/>
          <w:kern w:val="0"/>
          <w14:ligatures w14:val="none"/>
        </w:rPr>
        <w:t>two main types</w:t>
      </w:r>
      <w:r w:rsidRPr="006F3EAF">
        <w:rPr>
          <w:rFonts w:ascii="Times New Roman" w:eastAsia="Times New Roman" w:hAnsi="Times New Roman" w:cs="Times New Roman"/>
          <w:kern w:val="0"/>
          <w14:ligatures w14:val="none"/>
        </w:rPr>
        <w:t>:</w:t>
      </w:r>
    </w:p>
    <w:p w14:paraId="57065427" w14:textId="1750D4CA" w:rsidR="006F3EAF" w:rsidRPr="006F3EAF" w:rsidRDefault="006F3EAF" w:rsidP="004B5BA8">
      <w:pPr>
        <w:spacing w:after="0" w:line="276" w:lineRule="auto"/>
        <w:rPr>
          <w:rFonts w:ascii="Times New Roman" w:eastAsia="Times New Roman" w:hAnsi="Times New Roman" w:cs="Times New Roman"/>
          <w:kern w:val="0"/>
          <w14:ligatures w14:val="none"/>
        </w:rPr>
      </w:pPr>
    </w:p>
    <w:p w14:paraId="28D74059"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1. CD4⁺ T Lymphocytes (Th1 Subtype)</w:t>
      </w:r>
    </w:p>
    <w:p w14:paraId="64CC6A8D" w14:textId="77777777" w:rsidR="006F3EAF" w:rsidRPr="006F3EAF" w:rsidRDefault="006F3EAF" w:rsidP="004B5BA8">
      <w:pPr>
        <w:numPr>
          <w:ilvl w:val="0"/>
          <w:numId w:val="4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lastRenderedPageBreak/>
        <w:t xml:space="preserve">Are activated by </w:t>
      </w:r>
      <w:r w:rsidRPr="006F3EAF">
        <w:rPr>
          <w:rFonts w:ascii="Times New Roman" w:eastAsia="Times New Roman" w:hAnsi="Times New Roman" w:cs="Times New Roman"/>
          <w:b/>
          <w:bCs/>
          <w:kern w:val="0"/>
          <w14:ligatures w14:val="none"/>
        </w:rPr>
        <w:t>bacterial antigens</w:t>
      </w:r>
      <w:r w:rsidRPr="006F3EAF">
        <w:rPr>
          <w:rFonts w:ascii="Times New Roman" w:eastAsia="Times New Roman" w:hAnsi="Times New Roman" w:cs="Times New Roman"/>
          <w:kern w:val="0"/>
          <w14:ligatures w14:val="none"/>
        </w:rPr>
        <w:t xml:space="preserve"> presented on </w:t>
      </w:r>
      <w:r w:rsidRPr="006F3EAF">
        <w:rPr>
          <w:rFonts w:ascii="Times New Roman" w:eastAsia="Times New Roman" w:hAnsi="Times New Roman" w:cs="Times New Roman"/>
          <w:b/>
          <w:bCs/>
          <w:kern w:val="0"/>
          <w14:ligatures w14:val="none"/>
        </w:rPr>
        <w:t>MHC class II</w:t>
      </w:r>
      <w:r w:rsidRPr="006F3EAF">
        <w:rPr>
          <w:rFonts w:ascii="Times New Roman" w:eastAsia="Times New Roman" w:hAnsi="Times New Roman" w:cs="Times New Roman"/>
          <w:kern w:val="0"/>
          <w14:ligatures w14:val="none"/>
        </w:rPr>
        <w:t xml:space="preserve"> molecules.</w:t>
      </w:r>
    </w:p>
    <w:p w14:paraId="1120835C" w14:textId="77777777" w:rsidR="006F3EAF" w:rsidRPr="006F3EAF" w:rsidRDefault="006F3EAF" w:rsidP="004B5BA8">
      <w:pPr>
        <w:numPr>
          <w:ilvl w:val="0"/>
          <w:numId w:val="4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Under the influence of </w:t>
      </w:r>
      <w:r w:rsidRPr="006F3EAF">
        <w:rPr>
          <w:rFonts w:ascii="Times New Roman" w:eastAsia="Times New Roman" w:hAnsi="Times New Roman" w:cs="Times New Roman"/>
          <w:b/>
          <w:bCs/>
          <w:kern w:val="0"/>
          <w14:ligatures w14:val="none"/>
        </w:rPr>
        <w:t>IL-12</w:t>
      </w:r>
      <w:r w:rsidRPr="006F3EAF">
        <w:rPr>
          <w:rFonts w:ascii="Times New Roman" w:eastAsia="Times New Roman" w:hAnsi="Times New Roman" w:cs="Times New Roman"/>
          <w:kern w:val="0"/>
          <w14:ligatures w14:val="none"/>
        </w:rPr>
        <w:t xml:space="preserve">, naive CD4⁺ cells differentiate into </w:t>
      </w:r>
      <w:r w:rsidRPr="006F3EAF">
        <w:rPr>
          <w:rFonts w:ascii="Times New Roman" w:eastAsia="Times New Roman" w:hAnsi="Times New Roman" w:cs="Times New Roman"/>
          <w:b/>
          <w:bCs/>
          <w:kern w:val="0"/>
          <w14:ligatures w14:val="none"/>
        </w:rPr>
        <w:t>Th1 cells</w:t>
      </w:r>
      <w:r w:rsidRPr="006F3EAF">
        <w:rPr>
          <w:rFonts w:ascii="Times New Roman" w:eastAsia="Times New Roman" w:hAnsi="Times New Roman" w:cs="Times New Roman"/>
          <w:kern w:val="0"/>
          <w14:ligatures w14:val="none"/>
        </w:rPr>
        <w:t>.</w:t>
      </w:r>
    </w:p>
    <w:p w14:paraId="275C159F" w14:textId="77777777" w:rsidR="006F3EAF" w:rsidRPr="006F3EAF" w:rsidRDefault="006F3EAF" w:rsidP="004B5BA8">
      <w:pPr>
        <w:numPr>
          <w:ilvl w:val="0"/>
          <w:numId w:val="4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Th1 cells:</w:t>
      </w:r>
    </w:p>
    <w:p w14:paraId="12B64D41" w14:textId="77777777" w:rsidR="006F3EAF" w:rsidRPr="006F3EAF" w:rsidRDefault="006F3EAF" w:rsidP="004B5BA8">
      <w:pPr>
        <w:numPr>
          <w:ilvl w:val="1"/>
          <w:numId w:val="4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Secrete </w:t>
      </w:r>
      <w:r w:rsidRPr="006F3EAF">
        <w:rPr>
          <w:rFonts w:ascii="Times New Roman" w:eastAsia="Times New Roman" w:hAnsi="Times New Roman" w:cs="Times New Roman"/>
          <w:b/>
          <w:bCs/>
          <w:kern w:val="0"/>
          <w14:ligatures w14:val="none"/>
        </w:rPr>
        <w:t>IFN-γ</w:t>
      </w:r>
      <w:r w:rsidRPr="006F3EAF">
        <w:rPr>
          <w:rFonts w:ascii="Times New Roman" w:eastAsia="Times New Roman" w:hAnsi="Times New Roman" w:cs="Times New Roman"/>
          <w:kern w:val="0"/>
          <w14:ligatures w14:val="none"/>
        </w:rPr>
        <w:t xml:space="preserve"> and express </w:t>
      </w:r>
      <w:r w:rsidRPr="006F3EAF">
        <w:rPr>
          <w:rFonts w:ascii="Times New Roman" w:eastAsia="Times New Roman" w:hAnsi="Times New Roman" w:cs="Times New Roman"/>
          <w:b/>
          <w:bCs/>
          <w:kern w:val="0"/>
          <w14:ligatures w14:val="none"/>
        </w:rPr>
        <w:t>CD40L</w:t>
      </w:r>
      <w:r w:rsidRPr="006F3EAF">
        <w:rPr>
          <w:rFonts w:ascii="Times New Roman" w:eastAsia="Times New Roman" w:hAnsi="Times New Roman" w:cs="Times New Roman"/>
          <w:kern w:val="0"/>
          <w14:ligatures w14:val="none"/>
        </w:rPr>
        <w:t>, which:</w:t>
      </w:r>
    </w:p>
    <w:p w14:paraId="76BE7DF1" w14:textId="77777777" w:rsidR="006F3EAF" w:rsidRPr="006F3EAF" w:rsidRDefault="006F3EAF" w:rsidP="004B5BA8">
      <w:pPr>
        <w:numPr>
          <w:ilvl w:val="2"/>
          <w:numId w:val="4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Activate macrophages</w:t>
      </w:r>
      <w:r w:rsidRPr="006F3EAF">
        <w:rPr>
          <w:rFonts w:ascii="Times New Roman" w:eastAsia="Times New Roman" w:hAnsi="Times New Roman" w:cs="Times New Roman"/>
          <w:kern w:val="0"/>
          <w14:ligatures w14:val="none"/>
        </w:rPr>
        <w:t>,</w:t>
      </w:r>
    </w:p>
    <w:p w14:paraId="04F283C3" w14:textId="77777777" w:rsidR="006F3EAF" w:rsidRPr="006F3EAF" w:rsidRDefault="006F3EAF" w:rsidP="004B5BA8">
      <w:pPr>
        <w:numPr>
          <w:ilvl w:val="2"/>
          <w:numId w:val="4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Stimulate production of </w:t>
      </w:r>
      <w:r w:rsidRPr="006F3EAF">
        <w:rPr>
          <w:rFonts w:ascii="Times New Roman" w:eastAsia="Times New Roman" w:hAnsi="Times New Roman" w:cs="Times New Roman"/>
          <w:b/>
          <w:bCs/>
          <w:kern w:val="0"/>
          <w14:ligatures w14:val="none"/>
        </w:rPr>
        <w:t>reactive oxygen species (ROS)</w:t>
      </w:r>
      <w:r w:rsidRPr="006F3EAF">
        <w:rPr>
          <w:rFonts w:ascii="Times New Roman" w:eastAsia="Times New Roman" w:hAnsi="Times New Roman" w:cs="Times New Roman"/>
          <w:kern w:val="0"/>
          <w14:ligatures w14:val="none"/>
        </w:rPr>
        <w:t xml:space="preserve">, </w:t>
      </w:r>
      <w:r w:rsidRPr="006F3EAF">
        <w:rPr>
          <w:rFonts w:ascii="Times New Roman" w:eastAsia="Times New Roman" w:hAnsi="Times New Roman" w:cs="Times New Roman"/>
          <w:b/>
          <w:bCs/>
          <w:kern w:val="0"/>
          <w14:ligatures w14:val="none"/>
        </w:rPr>
        <w:t>nitric oxide (NO)</w:t>
      </w:r>
      <w:r w:rsidRPr="006F3EAF">
        <w:rPr>
          <w:rFonts w:ascii="Times New Roman" w:eastAsia="Times New Roman" w:hAnsi="Times New Roman" w:cs="Times New Roman"/>
          <w:kern w:val="0"/>
          <w14:ligatures w14:val="none"/>
        </w:rPr>
        <w:t xml:space="preserve">, and </w:t>
      </w:r>
      <w:r w:rsidRPr="006F3EAF">
        <w:rPr>
          <w:rFonts w:ascii="Times New Roman" w:eastAsia="Times New Roman" w:hAnsi="Times New Roman" w:cs="Times New Roman"/>
          <w:b/>
          <w:bCs/>
          <w:kern w:val="0"/>
          <w14:ligatures w14:val="none"/>
        </w:rPr>
        <w:t>lysosomal enzymes</w:t>
      </w:r>
      <w:r w:rsidRPr="006F3EAF">
        <w:rPr>
          <w:rFonts w:ascii="Times New Roman" w:eastAsia="Times New Roman" w:hAnsi="Times New Roman" w:cs="Times New Roman"/>
          <w:kern w:val="0"/>
          <w14:ligatures w14:val="none"/>
        </w:rPr>
        <w:t>,</w:t>
      </w:r>
    </w:p>
    <w:p w14:paraId="66B57108" w14:textId="77777777" w:rsidR="006F3EAF" w:rsidRPr="006F3EAF" w:rsidRDefault="006F3EAF" w:rsidP="004B5BA8">
      <w:pPr>
        <w:numPr>
          <w:ilvl w:val="2"/>
          <w:numId w:val="49"/>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Assist in </w:t>
      </w:r>
      <w:r w:rsidRPr="006F3EAF">
        <w:rPr>
          <w:rFonts w:ascii="Times New Roman" w:eastAsia="Times New Roman" w:hAnsi="Times New Roman" w:cs="Times New Roman"/>
          <w:b/>
          <w:bCs/>
          <w:kern w:val="0"/>
          <w14:ligatures w14:val="none"/>
        </w:rPr>
        <w:t>isotype switching</w:t>
      </w:r>
      <w:r w:rsidRPr="006F3EAF">
        <w:rPr>
          <w:rFonts w:ascii="Times New Roman" w:eastAsia="Times New Roman" w:hAnsi="Times New Roman" w:cs="Times New Roman"/>
          <w:kern w:val="0"/>
          <w14:ligatures w14:val="none"/>
        </w:rPr>
        <w:t xml:space="preserve"> of antibodies (e.g., to IgG2a in mice).</w:t>
      </w:r>
    </w:p>
    <w:p w14:paraId="59BE2BA7" w14:textId="4BD28CC1" w:rsidR="006F3EAF" w:rsidRPr="006F3EAF" w:rsidRDefault="006F3EAF" w:rsidP="004B5BA8">
      <w:pPr>
        <w:spacing w:after="0" w:line="276" w:lineRule="auto"/>
        <w:rPr>
          <w:rFonts w:ascii="Times New Roman" w:eastAsia="Times New Roman" w:hAnsi="Times New Roman" w:cs="Times New Roman"/>
          <w:kern w:val="0"/>
          <w14:ligatures w14:val="none"/>
        </w:rPr>
      </w:pPr>
    </w:p>
    <w:p w14:paraId="6F9D8726"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2. CD8⁺ Cytotoxic T Lymphocytes (CTLs)</w:t>
      </w:r>
    </w:p>
    <w:p w14:paraId="0956A2B6" w14:textId="77777777" w:rsidR="006F3EAF" w:rsidRPr="006F3EAF" w:rsidRDefault="006F3EAF" w:rsidP="004B5BA8">
      <w:pPr>
        <w:numPr>
          <w:ilvl w:val="0"/>
          <w:numId w:val="50"/>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Become activated when bacterial antigens </w:t>
      </w:r>
      <w:r w:rsidRPr="006F3EAF">
        <w:rPr>
          <w:rFonts w:ascii="Times New Roman" w:eastAsia="Times New Roman" w:hAnsi="Times New Roman" w:cs="Times New Roman"/>
          <w:b/>
          <w:bCs/>
          <w:kern w:val="0"/>
          <w14:ligatures w14:val="none"/>
        </w:rPr>
        <w:t>gain access to the cytosol</w:t>
      </w:r>
      <w:r w:rsidRPr="006F3EAF">
        <w:rPr>
          <w:rFonts w:ascii="Times New Roman" w:eastAsia="Times New Roman" w:hAnsi="Times New Roman" w:cs="Times New Roman"/>
          <w:kern w:val="0"/>
          <w14:ligatures w14:val="none"/>
        </w:rPr>
        <w:t xml:space="preserve"> of infected cells.</w:t>
      </w:r>
    </w:p>
    <w:p w14:paraId="5BACD4CA" w14:textId="77777777" w:rsidR="006F3EAF" w:rsidRPr="006F3EAF" w:rsidRDefault="006F3EAF" w:rsidP="004B5BA8">
      <w:pPr>
        <w:numPr>
          <w:ilvl w:val="0"/>
          <w:numId w:val="50"/>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These antigens are presented on </w:t>
      </w:r>
      <w:r w:rsidRPr="006F3EAF">
        <w:rPr>
          <w:rFonts w:ascii="Times New Roman" w:eastAsia="Times New Roman" w:hAnsi="Times New Roman" w:cs="Times New Roman"/>
          <w:b/>
          <w:bCs/>
          <w:kern w:val="0"/>
          <w14:ligatures w14:val="none"/>
        </w:rPr>
        <w:t>MHC class I</w:t>
      </w:r>
      <w:r w:rsidRPr="006F3EAF">
        <w:rPr>
          <w:rFonts w:ascii="Times New Roman" w:eastAsia="Times New Roman" w:hAnsi="Times New Roman" w:cs="Times New Roman"/>
          <w:kern w:val="0"/>
          <w14:ligatures w14:val="none"/>
        </w:rPr>
        <w:t xml:space="preserve"> molecules.</w:t>
      </w:r>
    </w:p>
    <w:p w14:paraId="106C3DD3" w14:textId="77777777" w:rsidR="006F3EAF" w:rsidRPr="006F3EAF" w:rsidRDefault="006F3EAF" w:rsidP="004B5BA8">
      <w:pPr>
        <w:numPr>
          <w:ilvl w:val="0"/>
          <w:numId w:val="50"/>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CTLs </w:t>
      </w:r>
      <w:r w:rsidRPr="006F3EAF">
        <w:rPr>
          <w:rFonts w:ascii="Times New Roman" w:eastAsia="Times New Roman" w:hAnsi="Times New Roman" w:cs="Times New Roman"/>
          <w:b/>
          <w:bCs/>
          <w:kern w:val="0"/>
          <w14:ligatures w14:val="none"/>
        </w:rPr>
        <w:t>recognize and kill infected cells directly</w:t>
      </w:r>
      <w:r w:rsidRPr="006F3EAF">
        <w:rPr>
          <w:rFonts w:ascii="Times New Roman" w:eastAsia="Times New Roman" w:hAnsi="Times New Roman" w:cs="Times New Roman"/>
          <w:kern w:val="0"/>
          <w14:ligatures w14:val="none"/>
        </w:rPr>
        <w:t>.</w:t>
      </w:r>
    </w:p>
    <w:p w14:paraId="238C8578" w14:textId="62395207" w:rsidR="006F3EAF" w:rsidRPr="006F3EAF" w:rsidRDefault="006F3EAF" w:rsidP="004B5BA8">
      <w:pPr>
        <w:spacing w:after="0" w:line="276" w:lineRule="auto"/>
        <w:rPr>
          <w:rFonts w:ascii="Times New Roman" w:eastAsia="Times New Roman" w:hAnsi="Times New Roman" w:cs="Times New Roman"/>
          <w:kern w:val="0"/>
          <w14:ligatures w14:val="none"/>
        </w:rPr>
      </w:pPr>
    </w:p>
    <w:p w14:paraId="60E920D0"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Cooperative Action of CD4⁺ and CD8⁺ T Cells</w:t>
      </w:r>
    </w:p>
    <w:p w14:paraId="6A9CABB1" w14:textId="77777777" w:rsidR="006F3EAF" w:rsidRPr="006F3EAF" w:rsidRDefault="006F3EAF" w:rsidP="004B5BA8">
      <w:pPr>
        <w:numPr>
          <w:ilvl w:val="0"/>
          <w:numId w:val="51"/>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CD4⁺ T cells</w:t>
      </w:r>
      <w:r w:rsidRPr="006F3EAF">
        <w:rPr>
          <w:rFonts w:ascii="Times New Roman" w:eastAsia="Times New Roman" w:hAnsi="Times New Roman" w:cs="Times New Roman"/>
          <w:kern w:val="0"/>
          <w14:ligatures w14:val="none"/>
        </w:rPr>
        <w:t xml:space="preserve"> activate macrophages for microbial killing,</w:t>
      </w:r>
    </w:p>
    <w:p w14:paraId="1773A73B" w14:textId="77777777" w:rsidR="006F3EAF" w:rsidRPr="006F3EAF" w:rsidRDefault="006F3EAF" w:rsidP="004B5BA8">
      <w:pPr>
        <w:numPr>
          <w:ilvl w:val="0"/>
          <w:numId w:val="51"/>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CD8⁺ T cells</w:t>
      </w:r>
      <w:r w:rsidRPr="006F3EAF">
        <w:rPr>
          <w:rFonts w:ascii="Times New Roman" w:eastAsia="Times New Roman" w:hAnsi="Times New Roman" w:cs="Times New Roman"/>
          <w:kern w:val="0"/>
          <w14:ligatures w14:val="none"/>
        </w:rPr>
        <w:t xml:space="preserve"> eliminate infected cells directly,</w:t>
      </w:r>
    </w:p>
    <w:p w14:paraId="4AE3348F" w14:textId="77777777" w:rsidR="006F3EAF" w:rsidRPr="006F3EAF" w:rsidRDefault="006F3EAF" w:rsidP="004B5BA8">
      <w:pPr>
        <w:numPr>
          <w:ilvl w:val="0"/>
          <w:numId w:val="51"/>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Together</w:t>
      </w:r>
      <w:r w:rsidRPr="006F3EAF">
        <w:rPr>
          <w:rFonts w:ascii="Times New Roman" w:eastAsia="Times New Roman" w:hAnsi="Times New Roman" w:cs="Times New Roman"/>
          <w:kern w:val="0"/>
          <w14:ligatures w14:val="none"/>
        </w:rPr>
        <w:t xml:space="preserve">, they provide a </w:t>
      </w:r>
      <w:r w:rsidRPr="006F3EAF">
        <w:rPr>
          <w:rFonts w:ascii="Times New Roman" w:eastAsia="Times New Roman" w:hAnsi="Times New Roman" w:cs="Times New Roman"/>
          <w:b/>
          <w:bCs/>
          <w:kern w:val="0"/>
          <w14:ligatures w14:val="none"/>
        </w:rPr>
        <w:t>potent and coordinated immune defense</w:t>
      </w:r>
      <w:r w:rsidRPr="006F3EAF">
        <w:rPr>
          <w:rFonts w:ascii="Times New Roman" w:eastAsia="Times New Roman" w:hAnsi="Times New Roman" w:cs="Times New Roman"/>
          <w:kern w:val="0"/>
          <w14:ligatures w14:val="none"/>
        </w:rPr>
        <w:t xml:space="preserve"> against intracellular bacteria.</w:t>
      </w:r>
    </w:p>
    <w:p w14:paraId="09643FA6" w14:textId="327098C3" w:rsidR="006F3EAF" w:rsidRPr="006F3EAF" w:rsidRDefault="006F3EAF" w:rsidP="004B5BA8">
      <w:pPr>
        <w:spacing w:after="0" w:line="276" w:lineRule="auto"/>
        <w:rPr>
          <w:rFonts w:ascii="Times New Roman" w:eastAsia="Times New Roman" w:hAnsi="Times New Roman" w:cs="Times New Roman"/>
          <w:kern w:val="0"/>
          <w14:ligatures w14:val="none"/>
        </w:rPr>
      </w:pPr>
    </w:p>
    <w:p w14:paraId="65EA73C8"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Pathological Effects of the Immune Response</w:t>
      </w:r>
    </w:p>
    <w:p w14:paraId="6E68AD80" w14:textId="77777777" w:rsidR="006F3EAF" w:rsidRPr="006F3EAF" w:rsidRDefault="006F3EAF" w:rsidP="004B5BA8">
      <w:pPr>
        <w:numPr>
          <w:ilvl w:val="0"/>
          <w:numId w:val="52"/>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Chronic activation</w:t>
      </w:r>
      <w:r w:rsidRPr="006F3EAF">
        <w:rPr>
          <w:rFonts w:ascii="Times New Roman" w:eastAsia="Times New Roman" w:hAnsi="Times New Roman" w:cs="Times New Roman"/>
          <w:kern w:val="0"/>
          <w14:ligatures w14:val="none"/>
        </w:rPr>
        <w:t xml:space="preserve"> of macrophages and T lymphocytes may lead to </w:t>
      </w:r>
      <w:r w:rsidRPr="006F3EAF">
        <w:rPr>
          <w:rFonts w:ascii="Times New Roman" w:eastAsia="Times New Roman" w:hAnsi="Times New Roman" w:cs="Times New Roman"/>
          <w:b/>
          <w:bCs/>
          <w:kern w:val="0"/>
          <w14:ligatures w14:val="none"/>
        </w:rPr>
        <w:t>tissue damage</w:t>
      </w:r>
      <w:r w:rsidRPr="006F3EAF">
        <w:rPr>
          <w:rFonts w:ascii="Times New Roman" w:eastAsia="Times New Roman" w:hAnsi="Times New Roman" w:cs="Times New Roman"/>
          <w:kern w:val="0"/>
          <w14:ligatures w14:val="none"/>
        </w:rPr>
        <w:t>.</w:t>
      </w:r>
    </w:p>
    <w:p w14:paraId="40D4EC47" w14:textId="77777777" w:rsidR="006F3EAF" w:rsidRPr="006F3EAF" w:rsidRDefault="006F3EAF" w:rsidP="004B5BA8">
      <w:pPr>
        <w:numPr>
          <w:ilvl w:val="0"/>
          <w:numId w:val="52"/>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A typical outcome is </w:t>
      </w:r>
      <w:r w:rsidRPr="006F3EAF">
        <w:rPr>
          <w:rFonts w:ascii="Times New Roman" w:eastAsia="Times New Roman" w:hAnsi="Times New Roman" w:cs="Times New Roman"/>
          <w:b/>
          <w:bCs/>
          <w:kern w:val="0"/>
          <w14:ligatures w14:val="none"/>
        </w:rPr>
        <w:t>granulomatous inflammation</w:t>
      </w:r>
      <w:r w:rsidRPr="006F3EAF">
        <w:rPr>
          <w:rFonts w:ascii="Times New Roman" w:eastAsia="Times New Roman" w:hAnsi="Times New Roman" w:cs="Times New Roman"/>
          <w:kern w:val="0"/>
          <w14:ligatures w14:val="none"/>
        </w:rPr>
        <w:t>, which:</w:t>
      </w:r>
    </w:p>
    <w:p w14:paraId="43794579" w14:textId="77777777" w:rsidR="006F3EAF" w:rsidRPr="006F3EAF" w:rsidRDefault="006F3EAF" w:rsidP="004B5BA8">
      <w:pPr>
        <w:numPr>
          <w:ilvl w:val="1"/>
          <w:numId w:val="52"/>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Contains the infection</w:t>
      </w:r>
      <w:r w:rsidRPr="006F3EAF">
        <w:rPr>
          <w:rFonts w:ascii="Times New Roman" w:eastAsia="Times New Roman" w:hAnsi="Times New Roman" w:cs="Times New Roman"/>
          <w:kern w:val="0"/>
          <w14:ligatures w14:val="none"/>
        </w:rPr>
        <w:t>,</w:t>
      </w:r>
    </w:p>
    <w:p w14:paraId="1E6AF918" w14:textId="77777777" w:rsidR="006F3EAF" w:rsidRPr="006F3EAF" w:rsidRDefault="006F3EAF" w:rsidP="004B5BA8">
      <w:pPr>
        <w:numPr>
          <w:ilvl w:val="1"/>
          <w:numId w:val="52"/>
        </w:numPr>
        <w:spacing w:before="100" w:beforeAutospacing="1" w:after="100" w:afterAutospacing="1" w:line="276" w:lineRule="auto"/>
        <w:rPr>
          <w:rFonts w:ascii="Times New Roman" w:eastAsia="Times New Roman" w:hAnsi="Times New Roman" w:cs="Times New Roman"/>
          <w:kern w:val="0"/>
          <w14:ligatures w14:val="none"/>
        </w:rPr>
      </w:pPr>
      <w:proofErr w:type="gramStart"/>
      <w:r w:rsidRPr="006F3EAF">
        <w:rPr>
          <w:rFonts w:ascii="Times New Roman" w:eastAsia="Times New Roman" w:hAnsi="Times New Roman" w:cs="Times New Roman"/>
          <w:kern w:val="0"/>
          <w14:ligatures w14:val="none"/>
        </w:rPr>
        <w:t>But</w:t>
      </w:r>
      <w:proofErr w:type="gramEnd"/>
      <w:r w:rsidRPr="006F3EAF">
        <w:rPr>
          <w:rFonts w:ascii="Times New Roman" w:eastAsia="Times New Roman" w:hAnsi="Times New Roman" w:cs="Times New Roman"/>
          <w:kern w:val="0"/>
          <w14:ligatures w14:val="none"/>
        </w:rPr>
        <w:t xml:space="preserve"> may also cause </w:t>
      </w:r>
      <w:r w:rsidRPr="006F3EAF">
        <w:rPr>
          <w:rFonts w:ascii="Times New Roman" w:eastAsia="Times New Roman" w:hAnsi="Times New Roman" w:cs="Times New Roman"/>
          <w:b/>
          <w:bCs/>
          <w:kern w:val="0"/>
          <w14:ligatures w14:val="none"/>
        </w:rPr>
        <w:t>necrosis</w:t>
      </w:r>
      <w:r w:rsidRPr="006F3EAF">
        <w:rPr>
          <w:rFonts w:ascii="Times New Roman" w:eastAsia="Times New Roman" w:hAnsi="Times New Roman" w:cs="Times New Roman"/>
          <w:kern w:val="0"/>
          <w14:ligatures w14:val="none"/>
        </w:rPr>
        <w:t xml:space="preserve">, </w:t>
      </w:r>
      <w:r w:rsidRPr="006F3EAF">
        <w:rPr>
          <w:rFonts w:ascii="Times New Roman" w:eastAsia="Times New Roman" w:hAnsi="Times New Roman" w:cs="Times New Roman"/>
          <w:b/>
          <w:bCs/>
          <w:kern w:val="0"/>
          <w14:ligatures w14:val="none"/>
        </w:rPr>
        <w:t>fibrosis</w:t>
      </w:r>
      <w:r w:rsidRPr="006F3EAF">
        <w:rPr>
          <w:rFonts w:ascii="Times New Roman" w:eastAsia="Times New Roman" w:hAnsi="Times New Roman" w:cs="Times New Roman"/>
          <w:kern w:val="0"/>
          <w14:ligatures w14:val="none"/>
        </w:rPr>
        <w:t xml:space="preserve">, and </w:t>
      </w:r>
      <w:r w:rsidRPr="006F3EAF">
        <w:rPr>
          <w:rFonts w:ascii="Times New Roman" w:eastAsia="Times New Roman" w:hAnsi="Times New Roman" w:cs="Times New Roman"/>
          <w:b/>
          <w:bCs/>
          <w:kern w:val="0"/>
          <w14:ligatures w14:val="none"/>
        </w:rPr>
        <w:t>functional impairment</w:t>
      </w:r>
      <w:r w:rsidRPr="006F3EAF">
        <w:rPr>
          <w:rFonts w:ascii="Times New Roman" w:eastAsia="Times New Roman" w:hAnsi="Times New Roman" w:cs="Times New Roman"/>
          <w:kern w:val="0"/>
          <w14:ligatures w14:val="none"/>
        </w:rPr>
        <w:t xml:space="preserve"> of affected tissues.</w:t>
      </w:r>
    </w:p>
    <w:p w14:paraId="37190BBF"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Example: Tuberculosis (M. tuberculosis)</w:t>
      </w:r>
    </w:p>
    <w:p w14:paraId="56E46C03" w14:textId="77777777" w:rsidR="006F3EAF" w:rsidRPr="006F3EAF" w:rsidRDefault="006F3EAF" w:rsidP="004B5BA8">
      <w:pPr>
        <w:numPr>
          <w:ilvl w:val="0"/>
          <w:numId w:val="53"/>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In </w:t>
      </w:r>
      <w:r w:rsidRPr="006F3EAF">
        <w:rPr>
          <w:rFonts w:ascii="Times New Roman" w:eastAsia="Times New Roman" w:hAnsi="Times New Roman" w:cs="Times New Roman"/>
          <w:b/>
          <w:bCs/>
          <w:kern w:val="0"/>
          <w14:ligatures w14:val="none"/>
        </w:rPr>
        <w:t>90% of cases</w:t>
      </w:r>
      <w:r w:rsidRPr="006F3EAF">
        <w:rPr>
          <w:rFonts w:ascii="Times New Roman" w:eastAsia="Times New Roman" w:hAnsi="Times New Roman" w:cs="Times New Roman"/>
          <w:kern w:val="0"/>
          <w14:ligatures w14:val="none"/>
        </w:rPr>
        <w:t xml:space="preserve">, the infection is </w:t>
      </w:r>
      <w:r w:rsidRPr="006F3EAF">
        <w:rPr>
          <w:rFonts w:ascii="Times New Roman" w:eastAsia="Times New Roman" w:hAnsi="Times New Roman" w:cs="Times New Roman"/>
          <w:b/>
          <w:bCs/>
          <w:kern w:val="0"/>
          <w14:ligatures w14:val="none"/>
        </w:rPr>
        <w:t>controlled but not eliminated</w:t>
      </w:r>
      <w:r w:rsidRPr="006F3EAF">
        <w:rPr>
          <w:rFonts w:ascii="Times New Roman" w:eastAsia="Times New Roman" w:hAnsi="Times New Roman" w:cs="Times New Roman"/>
          <w:kern w:val="0"/>
          <w14:ligatures w14:val="none"/>
        </w:rPr>
        <w:t>.</w:t>
      </w:r>
    </w:p>
    <w:p w14:paraId="14108FD3" w14:textId="77777777" w:rsidR="006F3EAF" w:rsidRPr="006F3EAF" w:rsidRDefault="006F3EAF" w:rsidP="004B5BA8">
      <w:pPr>
        <w:numPr>
          <w:ilvl w:val="0"/>
          <w:numId w:val="53"/>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IFN-γ</w:t>
      </w:r>
      <w:r w:rsidRPr="006F3EAF">
        <w:rPr>
          <w:rFonts w:ascii="Times New Roman" w:eastAsia="Times New Roman" w:hAnsi="Times New Roman" w:cs="Times New Roman"/>
          <w:kern w:val="0"/>
          <w14:ligatures w14:val="none"/>
        </w:rPr>
        <w:t xml:space="preserve"> activates macrophages, while </w:t>
      </w:r>
      <w:r w:rsidRPr="006F3EAF">
        <w:rPr>
          <w:rFonts w:ascii="Times New Roman" w:eastAsia="Times New Roman" w:hAnsi="Times New Roman" w:cs="Times New Roman"/>
          <w:b/>
          <w:bCs/>
          <w:kern w:val="0"/>
          <w14:ligatures w14:val="none"/>
        </w:rPr>
        <w:t>TNF</w:t>
      </w:r>
      <w:r w:rsidRPr="006F3EAF">
        <w:rPr>
          <w:rFonts w:ascii="Times New Roman" w:eastAsia="Times New Roman" w:hAnsi="Times New Roman" w:cs="Times New Roman"/>
          <w:kern w:val="0"/>
          <w14:ligatures w14:val="none"/>
        </w:rPr>
        <w:t xml:space="preserve"> enhances local inflammation.</w:t>
      </w:r>
    </w:p>
    <w:p w14:paraId="5A6A583C" w14:textId="77777777" w:rsidR="006F3EAF" w:rsidRPr="006F3EAF" w:rsidRDefault="006F3EAF" w:rsidP="004B5BA8">
      <w:pPr>
        <w:numPr>
          <w:ilvl w:val="0"/>
          <w:numId w:val="53"/>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bacterium avoids destruction by </w:t>
      </w:r>
      <w:r w:rsidRPr="006F3EAF">
        <w:rPr>
          <w:rFonts w:ascii="Times New Roman" w:eastAsia="Times New Roman" w:hAnsi="Times New Roman" w:cs="Times New Roman"/>
          <w:b/>
          <w:bCs/>
          <w:kern w:val="0"/>
          <w14:ligatures w14:val="none"/>
        </w:rPr>
        <w:t>inhibiting phagosome-lysosome fusion</w:t>
      </w:r>
      <w:r w:rsidRPr="006F3EAF">
        <w:rPr>
          <w:rFonts w:ascii="Times New Roman" w:eastAsia="Times New Roman" w:hAnsi="Times New Roman" w:cs="Times New Roman"/>
          <w:kern w:val="0"/>
          <w14:ligatures w14:val="none"/>
        </w:rPr>
        <w:t>.</w:t>
      </w:r>
    </w:p>
    <w:p w14:paraId="3CC7D3AF" w14:textId="77777777" w:rsidR="006F3EAF" w:rsidRPr="006F3EAF" w:rsidRDefault="006F3EAF" w:rsidP="004B5BA8">
      <w:pPr>
        <w:numPr>
          <w:ilvl w:val="0"/>
          <w:numId w:val="53"/>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Granulomas</w:t>
      </w:r>
      <w:r w:rsidRPr="006F3EAF">
        <w:rPr>
          <w:rFonts w:ascii="Times New Roman" w:eastAsia="Times New Roman" w:hAnsi="Times New Roman" w:cs="Times New Roman"/>
          <w:kern w:val="0"/>
          <w14:ligatures w14:val="none"/>
        </w:rPr>
        <w:t xml:space="preserve"> with </w:t>
      </w:r>
      <w:r w:rsidRPr="006F3EAF">
        <w:rPr>
          <w:rFonts w:ascii="Times New Roman" w:eastAsia="Times New Roman" w:hAnsi="Times New Roman" w:cs="Times New Roman"/>
          <w:b/>
          <w:bCs/>
          <w:kern w:val="0"/>
          <w14:ligatures w14:val="none"/>
        </w:rPr>
        <w:t>caseous necrosis</w:t>
      </w:r>
      <w:r w:rsidRPr="006F3EAF">
        <w:rPr>
          <w:rFonts w:ascii="Times New Roman" w:eastAsia="Times New Roman" w:hAnsi="Times New Roman" w:cs="Times New Roman"/>
          <w:kern w:val="0"/>
          <w14:ligatures w14:val="none"/>
        </w:rPr>
        <w:t xml:space="preserve"> form, leading to </w:t>
      </w:r>
      <w:r w:rsidRPr="006F3EAF">
        <w:rPr>
          <w:rFonts w:ascii="Times New Roman" w:eastAsia="Times New Roman" w:hAnsi="Times New Roman" w:cs="Times New Roman"/>
          <w:b/>
          <w:bCs/>
          <w:kern w:val="0"/>
          <w14:ligatures w14:val="none"/>
        </w:rPr>
        <w:t>tissue damage</w:t>
      </w:r>
      <w:r w:rsidRPr="006F3EAF">
        <w:rPr>
          <w:rFonts w:ascii="Times New Roman" w:eastAsia="Times New Roman" w:hAnsi="Times New Roman" w:cs="Times New Roman"/>
          <w:kern w:val="0"/>
          <w14:ligatures w14:val="none"/>
        </w:rPr>
        <w:t>.</w:t>
      </w:r>
    </w:p>
    <w:p w14:paraId="5910AAE7"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lastRenderedPageBreak/>
        <w:t>Diagnostic Test for Infection: PPD (Purified Protein Derivative Test)</w:t>
      </w:r>
    </w:p>
    <w:p w14:paraId="6F7940F3" w14:textId="77777777" w:rsidR="006F3EAF" w:rsidRPr="006F3EAF" w:rsidRDefault="006F3EAF" w:rsidP="004B5BA8">
      <w:pPr>
        <w:numPr>
          <w:ilvl w:val="0"/>
          <w:numId w:val="54"/>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In </w:t>
      </w:r>
      <w:r w:rsidRPr="006F3EAF">
        <w:rPr>
          <w:rFonts w:ascii="Times New Roman" w:eastAsia="Times New Roman" w:hAnsi="Times New Roman" w:cs="Times New Roman"/>
          <w:b/>
          <w:bCs/>
          <w:kern w:val="0"/>
          <w14:ligatures w14:val="none"/>
        </w:rPr>
        <w:t>previously infected individuals</w:t>
      </w:r>
      <w:r w:rsidRPr="006F3EAF">
        <w:rPr>
          <w:rFonts w:ascii="Times New Roman" w:eastAsia="Times New Roman" w:hAnsi="Times New Roman" w:cs="Times New Roman"/>
          <w:kern w:val="0"/>
          <w14:ligatures w14:val="none"/>
        </w:rPr>
        <w:t xml:space="preserve">, the test elicits a </w:t>
      </w:r>
      <w:r w:rsidRPr="006F3EAF">
        <w:rPr>
          <w:rFonts w:ascii="Times New Roman" w:eastAsia="Times New Roman" w:hAnsi="Times New Roman" w:cs="Times New Roman"/>
          <w:b/>
          <w:bCs/>
          <w:kern w:val="0"/>
          <w14:ligatures w14:val="none"/>
        </w:rPr>
        <w:t>delayed-type hypersensitivity reaction (type IV DTH)</w:t>
      </w:r>
      <w:r w:rsidRPr="006F3EAF">
        <w:rPr>
          <w:rFonts w:ascii="Times New Roman" w:eastAsia="Times New Roman" w:hAnsi="Times New Roman" w:cs="Times New Roman"/>
          <w:kern w:val="0"/>
          <w14:ligatures w14:val="none"/>
        </w:rPr>
        <w:t>.</w:t>
      </w:r>
    </w:p>
    <w:p w14:paraId="19BD8CBC" w14:textId="1DDF1E2E" w:rsidR="006F3EAF" w:rsidRPr="006F3EAF" w:rsidRDefault="006F3EAF" w:rsidP="004B5BA8">
      <w:pPr>
        <w:spacing w:after="0" w:line="276" w:lineRule="auto"/>
        <w:rPr>
          <w:rFonts w:ascii="Times New Roman" w:eastAsia="Times New Roman" w:hAnsi="Times New Roman" w:cs="Times New Roman"/>
          <w:kern w:val="0"/>
          <w14:ligatures w14:val="none"/>
        </w:rPr>
      </w:pPr>
    </w:p>
    <w:p w14:paraId="17CCD5DA"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Immune Response and Disease Outcome: Example of Leprosy</w:t>
      </w:r>
    </w:p>
    <w:p w14:paraId="2834BF99" w14:textId="77777777" w:rsidR="006F3EAF" w:rsidRPr="006F3EAF" w:rsidRDefault="006F3EAF" w:rsidP="004B5BA8">
      <w:pPr>
        <w:numPr>
          <w:ilvl w:val="0"/>
          <w:numId w:val="55"/>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Causative agent</w:t>
      </w:r>
      <w:r w:rsidRPr="006F3EAF">
        <w:rPr>
          <w:rFonts w:ascii="Times New Roman" w:eastAsia="Times New Roman" w:hAnsi="Times New Roman" w:cs="Times New Roman"/>
          <w:kern w:val="0"/>
          <w14:ligatures w14:val="none"/>
        </w:rPr>
        <w:t xml:space="preserve">: </w:t>
      </w:r>
      <w:r w:rsidRPr="006F3EAF">
        <w:rPr>
          <w:rFonts w:ascii="Times New Roman" w:eastAsia="Times New Roman" w:hAnsi="Times New Roman" w:cs="Times New Roman"/>
          <w:i/>
          <w:iCs/>
          <w:kern w:val="0"/>
          <w14:ligatures w14:val="none"/>
        </w:rPr>
        <w:t>Mycobacterium leprae</w:t>
      </w:r>
      <w:r w:rsidRPr="006F3EAF">
        <w:rPr>
          <w:rFonts w:ascii="Times New Roman" w:eastAsia="Times New Roman" w:hAnsi="Times New Roman" w:cs="Times New Roman"/>
          <w:kern w:val="0"/>
          <w14:ligatures w14:val="none"/>
        </w:rPr>
        <w:t>.</w:t>
      </w:r>
    </w:p>
    <w:p w14:paraId="0AA71B4A" w14:textId="77777777" w:rsidR="006F3EAF" w:rsidRPr="006F3EAF" w:rsidRDefault="006F3EAF" w:rsidP="004B5BA8">
      <w:pPr>
        <w:numPr>
          <w:ilvl w:val="0"/>
          <w:numId w:val="55"/>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Two </w:t>
      </w:r>
      <w:r w:rsidRPr="006F3EAF">
        <w:rPr>
          <w:rFonts w:ascii="Times New Roman" w:eastAsia="Times New Roman" w:hAnsi="Times New Roman" w:cs="Times New Roman"/>
          <w:b/>
          <w:bCs/>
          <w:kern w:val="0"/>
          <w14:ligatures w14:val="none"/>
        </w:rPr>
        <w:t>polar forms</w:t>
      </w:r>
      <w:r w:rsidRPr="006F3EAF">
        <w:rPr>
          <w:rFonts w:ascii="Times New Roman" w:eastAsia="Times New Roman" w:hAnsi="Times New Roman" w:cs="Times New Roman"/>
          <w:kern w:val="0"/>
          <w14:ligatures w14:val="none"/>
        </w:rPr>
        <w:t xml:space="preserve"> of disease:</w:t>
      </w:r>
    </w:p>
    <w:p w14:paraId="47CE9D08" w14:textId="77777777" w:rsidR="006F3EAF" w:rsidRPr="006F3EAF" w:rsidRDefault="006F3EAF" w:rsidP="004B5BA8">
      <w:pPr>
        <w:numPr>
          <w:ilvl w:val="0"/>
          <w:numId w:val="56"/>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Lepromatous Leprosy</w:t>
      </w:r>
    </w:p>
    <w:p w14:paraId="5C6B09C1" w14:textId="77777777" w:rsidR="006F3EAF" w:rsidRPr="006F3EAF" w:rsidRDefault="006F3EAF" w:rsidP="004B5BA8">
      <w:pPr>
        <w:numPr>
          <w:ilvl w:val="1"/>
          <w:numId w:val="56"/>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Weak cellular immune response</w:t>
      </w:r>
      <w:r w:rsidRPr="006F3EAF">
        <w:rPr>
          <w:rFonts w:ascii="Times New Roman" w:eastAsia="Times New Roman" w:hAnsi="Times New Roman" w:cs="Times New Roman"/>
          <w:kern w:val="0"/>
          <w14:ligatures w14:val="none"/>
        </w:rPr>
        <w:t>, strong antibody production.</w:t>
      </w:r>
    </w:p>
    <w:p w14:paraId="116226C1" w14:textId="77777777" w:rsidR="006F3EAF" w:rsidRPr="006F3EAF" w:rsidRDefault="006F3EAF" w:rsidP="004B5BA8">
      <w:pPr>
        <w:numPr>
          <w:ilvl w:val="1"/>
          <w:numId w:val="56"/>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Numerous bacteria</w:t>
      </w:r>
      <w:r w:rsidRPr="006F3EAF">
        <w:rPr>
          <w:rFonts w:ascii="Times New Roman" w:eastAsia="Times New Roman" w:hAnsi="Times New Roman" w:cs="Times New Roman"/>
          <w:kern w:val="0"/>
          <w14:ligatures w14:val="none"/>
        </w:rPr>
        <w:t xml:space="preserve"> in lesions, </w:t>
      </w:r>
      <w:r w:rsidRPr="006F3EAF">
        <w:rPr>
          <w:rFonts w:ascii="Times New Roman" w:eastAsia="Times New Roman" w:hAnsi="Times New Roman" w:cs="Times New Roman"/>
          <w:b/>
          <w:bCs/>
          <w:kern w:val="0"/>
          <w14:ligatures w14:val="none"/>
        </w:rPr>
        <w:t>poor macrophage activation</w:t>
      </w:r>
      <w:r w:rsidRPr="006F3EAF">
        <w:rPr>
          <w:rFonts w:ascii="Times New Roman" w:eastAsia="Times New Roman" w:hAnsi="Times New Roman" w:cs="Times New Roman"/>
          <w:kern w:val="0"/>
          <w14:ligatures w14:val="none"/>
        </w:rPr>
        <w:t>.</w:t>
      </w:r>
    </w:p>
    <w:p w14:paraId="7D757454" w14:textId="77777777" w:rsidR="006F3EAF" w:rsidRPr="006F3EAF" w:rsidRDefault="006F3EAF" w:rsidP="004B5BA8">
      <w:pPr>
        <w:numPr>
          <w:ilvl w:val="1"/>
          <w:numId w:val="56"/>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Presence of </w:t>
      </w:r>
      <w:r w:rsidRPr="006F3EAF">
        <w:rPr>
          <w:rFonts w:ascii="Times New Roman" w:eastAsia="Times New Roman" w:hAnsi="Times New Roman" w:cs="Times New Roman"/>
          <w:b/>
          <w:bCs/>
          <w:kern w:val="0"/>
          <w14:ligatures w14:val="none"/>
        </w:rPr>
        <w:t>IL-4 and IL-10</w:t>
      </w:r>
      <w:r w:rsidRPr="006F3EAF">
        <w:rPr>
          <w:rFonts w:ascii="Times New Roman" w:eastAsia="Times New Roman" w:hAnsi="Times New Roman" w:cs="Times New Roman"/>
          <w:kern w:val="0"/>
          <w14:ligatures w14:val="none"/>
        </w:rPr>
        <w:t xml:space="preserve">, low </w:t>
      </w:r>
      <w:r w:rsidRPr="006F3EAF">
        <w:rPr>
          <w:rFonts w:ascii="Times New Roman" w:eastAsia="Times New Roman" w:hAnsi="Times New Roman" w:cs="Times New Roman"/>
          <w:b/>
          <w:bCs/>
          <w:kern w:val="0"/>
          <w14:ligatures w14:val="none"/>
        </w:rPr>
        <w:t>IFN-γ</w:t>
      </w:r>
      <w:r w:rsidRPr="006F3EAF">
        <w:rPr>
          <w:rFonts w:ascii="Times New Roman" w:eastAsia="Times New Roman" w:hAnsi="Times New Roman" w:cs="Times New Roman"/>
          <w:kern w:val="0"/>
          <w14:ligatures w14:val="none"/>
        </w:rPr>
        <w:t xml:space="preserve"> (indicative of a </w:t>
      </w:r>
      <w:r w:rsidRPr="006F3EAF">
        <w:rPr>
          <w:rFonts w:ascii="Times New Roman" w:eastAsia="Times New Roman" w:hAnsi="Times New Roman" w:cs="Times New Roman"/>
          <w:b/>
          <w:bCs/>
          <w:kern w:val="0"/>
          <w14:ligatures w14:val="none"/>
        </w:rPr>
        <w:t>Th2-type response</w:t>
      </w:r>
      <w:r w:rsidRPr="006F3EAF">
        <w:rPr>
          <w:rFonts w:ascii="Times New Roman" w:eastAsia="Times New Roman" w:hAnsi="Times New Roman" w:cs="Times New Roman"/>
          <w:kern w:val="0"/>
          <w14:ligatures w14:val="none"/>
        </w:rPr>
        <w:t>).</w:t>
      </w:r>
    </w:p>
    <w:p w14:paraId="1DFCBFE4" w14:textId="77777777" w:rsidR="006F3EAF" w:rsidRPr="006F3EAF" w:rsidRDefault="006F3EAF" w:rsidP="004B5BA8">
      <w:pPr>
        <w:numPr>
          <w:ilvl w:val="0"/>
          <w:numId w:val="56"/>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Tuberculoid Leprosy</w:t>
      </w:r>
    </w:p>
    <w:p w14:paraId="045A4D99" w14:textId="77777777" w:rsidR="006F3EAF" w:rsidRPr="006F3EAF" w:rsidRDefault="006F3EAF" w:rsidP="004B5BA8">
      <w:pPr>
        <w:numPr>
          <w:ilvl w:val="1"/>
          <w:numId w:val="56"/>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Strong Th1 response</w:t>
      </w:r>
      <w:r w:rsidRPr="006F3EAF">
        <w:rPr>
          <w:rFonts w:ascii="Times New Roman" w:eastAsia="Times New Roman" w:hAnsi="Times New Roman" w:cs="Times New Roman"/>
          <w:kern w:val="0"/>
          <w14:ligatures w14:val="none"/>
        </w:rPr>
        <w:t xml:space="preserve">: high </w:t>
      </w:r>
      <w:r w:rsidRPr="006F3EAF">
        <w:rPr>
          <w:rFonts w:ascii="Times New Roman" w:eastAsia="Times New Roman" w:hAnsi="Times New Roman" w:cs="Times New Roman"/>
          <w:b/>
          <w:bCs/>
          <w:kern w:val="0"/>
          <w14:ligatures w14:val="none"/>
        </w:rPr>
        <w:t>IFN-γ</w:t>
      </w:r>
      <w:r w:rsidRPr="006F3EAF">
        <w:rPr>
          <w:rFonts w:ascii="Times New Roman" w:eastAsia="Times New Roman" w:hAnsi="Times New Roman" w:cs="Times New Roman"/>
          <w:kern w:val="0"/>
          <w14:ligatures w14:val="none"/>
        </w:rPr>
        <w:t xml:space="preserve"> and </w:t>
      </w:r>
      <w:r w:rsidRPr="006F3EAF">
        <w:rPr>
          <w:rFonts w:ascii="Times New Roman" w:eastAsia="Times New Roman" w:hAnsi="Times New Roman" w:cs="Times New Roman"/>
          <w:b/>
          <w:bCs/>
          <w:kern w:val="0"/>
          <w14:ligatures w14:val="none"/>
        </w:rPr>
        <w:t>IL-2</w:t>
      </w:r>
      <w:r w:rsidRPr="006F3EAF">
        <w:rPr>
          <w:rFonts w:ascii="Times New Roman" w:eastAsia="Times New Roman" w:hAnsi="Times New Roman" w:cs="Times New Roman"/>
          <w:kern w:val="0"/>
          <w14:ligatures w14:val="none"/>
        </w:rPr>
        <w:t>, low antibody levels.</w:t>
      </w:r>
    </w:p>
    <w:p w14:paraId="175F89CD" w14:textId="77777777" w:rsidR="006F3EAF" w:rsidRPr="006F3EAF" w:rsidRDefault="006F3EAF" w:rsidP="004B5BA8">
      <w:pPr>
        <w:numPr>
          <w:ilvl w:val="1"/>
          <w:numId w:val="56"/>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Granulomas</w:t>
      </w:r>
      <w:r w:rsidRPr="006F3EAF">
        <w:rPr>
          <w:rFonts w:ascii="Times New Roman" w:eastAsia="Times New Roman" w:hAnsi="Times New Roman" w:cs="Times New Roman"/>
          <w:kern w:val="0"/>
          <w14:ligatures w14:val="none"/>
        </w:rPr>
        <w:t xml:space="preserve"> form around nerves → </w:t>
      </w:r>
      <w:r w:rsidRPr="006F3EAF">
        <w:rPr>
          <w:rFonts w:ascii="Times New Roman" w:eastAsia="Times New Roman" w:hAnsi="Times New Roman" w:cs="Times New Roman"/>
          <w:b/>
          <w:bCs/>
          <w:kern w:val="0"/>
          <w14:ligatures w14:val="none"/>
        </w:rPr>
        <w:t>peripheral nerve damage</w:t>
      </w:r>
      <w:r w:rsidRPr="006F3EAF">
        <w:rPr>
          <w:rFonts w:ascii="Times New Roman" w:eastAsia="Times New Roman" w:hAnsi="Times New Roman" w:cs="Times New Roman"/>
          <w:kern w:val="0"/>
          <w14:ligatures w14:val="none"/>
        </w:rPr>
        <w:t xml:space="preserve">, but </w:t>
      </w:r>
      <w:r w:rsidRPr="006F3EAF">
        <w:rPr>
          <w:rFonts w:ascii="Times New Roman" w:eastAsia="Times New Roman" w:hAnsi="Times New Roman" w:cs="Times New Roman"/>
          <w:b/>
          <w:bCs/>
          <w:kern w:val="0"/>
          <w14:ligatures w14:val="none"/>
        </w:rPr>
        <w:t>few bacteria</w:t>
      </w:r>
      <w:r w:rsidRPr="006F3EAF">
        <w:rPr>
          <w:rFonts w:ascii="Times New Roman" w:eastAsia="Times New Roman" w:hAnsi="Times New Roman" w:cs="Times New Roman"/>
          <w:kern w:val="0"/>
          <w14:ligatures w14:val="none"/>
        </w:rPr>
        <w:t xml:space="preserve"> in tissues.</w:t>
      </w:r>
    </w:p>
    <w:p w14:paraId="47363F2F" w14:textId="1FC0D8C6" w:rsidR="006F3EAF" w:rsidRPr="006F3EAF" w:rsidRDefault="006F3EAF" w:rsidP="004B5BA8">
      <w:pPr>
        <w:spacing w:after="0" w:line="276" w:lineRule="auto"/>
        <w:rPr>
          <w:rFonts w:ascii="Times New Roman" w:eastAsia="Times New Roman" w:hAnsi="Times New Roman" w:cs="Times New Roman"/>
          <w:kern w:val="0"/>
          <w14:ligatures w14:val="none"/>
        </w:rPr>
      </w:pPr>
    </w:p>
    <w:p w14:paraId="0722D362"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Mechanisms of Immune Evasion by Intracellular Bacteria</w:t>
      </w:r>
    </w:p>
    <w:p w14:paraId="5E13F9E4"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Intracellular bacteria employ various strategies to escape immune destruction:</w:t>
      </w:r>
    </w:p>
    <w:p w14:paraId="3F668EDF" w14:textId="77777777" w:rsidR="006F3EAF" w:rsidRPr="006F3EAF" w:rsidRDefault="006F3EAF" w:rsidP="004B5BA8">
      <w:pPr>
        <w:numPr>
          <w:ilvl w:val="0"/>
          <w:numId w:val="5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Inhibition of phagosome-lysosome fusion</w:t>
      </w:r>
      <w:r w:rsidRPr="006F3EAF">
        <w:rPr>
          <w:rFonts w:ascii="Times New Roman" w:eastAsia="Times New Roman" w:hAnsi="Times New Roman" w:cs="Times New Roman"/>
          <w:kern w:val="0"/>
          <w14:ligatures w14:val="none"/>
        </w:rPr>
        <w:t xml:space="preserve"> (e.g., </w:t>
      </w:r>
      <w:r w:rsidRPr="006F3EAF">
        <w:rPr>
          <w:rFonts w:ascii="Times New Roman" w:eastAsia="Times New Roman" w:hAnsi="Times New Roman" w:cs="Times New Roman"/>
          <w:i/>
          <w:iCs/>
          <w:kern w:val="0"/>
          <w14:ligatures w14:val="none"/>
        </w:rPr>
        <w:t>M. tuberculosis</w:t>
      </w:r>
      <w:r w:rsidRPr="006F3EAF">
        <w:rPr>
          <w:rFonts w:ascii="Times New Roman" w:eastAsia="Times New Roman" w:hAnsi="Times New Roman" w:cs="Times New Roman"/>
          <w:kern w:val="0"/>
          <w14:ligatures w14:val="none"/>
        </w:rPr>
        <w:t xml:space="preserve">, </w:t>
      </w:r>
      <w:r w:rsidRPr="006F3EAF">
        <w:rPr>
          <w:rFonts w:ascii="Times New Roman" w:eastAsia="Times New Roman" w:hAnsi="Times New Roman" w:cs="Times New Roman"/>
          <w:i/>
          <w:iCs/>
          <w:kern w:val="0"/>
          <w14:ligatures w14:val="none"/>
        </w:rPr>
        <w:t>Legionella</w:t>
      </w:r>
      <w:r w:rsidRPr="006F3EAF">
        <w:rPr>
          <w:rFonts w:ascii="Times New Roman" w:eastAsia="Times New Roman" w:hAnsi="Times New Roman" w:cs="Times New Roman"/>
          <w:kern w:val="0"/>
          <w14:ligatures w14:val="none"/>
        </w:rPr>
        <w:t>),</w:t>
      </w:r>
    </w:p>
    <w:p w14:paraId="5C83E231" w14:textId="77777777" w:rsidR="006F3EAF" w:rsidRPr="006F3EAF" w:rsidRDefault="006F3EAF" w:rsidP="004B5BA8">
      <w:pPr>
        <w:numPr>
          <w:ilvl w:val="0"/>
          <w:numId w:val="5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Escape into the cytoplasm</w:t>
      </w:r>
      <w:r w:rsidRPr="006F3EAF">
        <w:rPr>
          <w:rFonts w:ascii="Times New Roman" w:eastAsia="Times New Roman" w:hAnsi="Times New Roman" w:cs="Times New Roman"/>
          <w:kern w:val="0"/>
          <w14:ligatures w14:val="none"/>
        </w:rPr>
        <w:t xml:space="preserve"> (e.g., </w:t>
      </w:r>
      <w:r w:rsidRPr="006F3EAF">
        <w:rPr>
          <w:rFonts w:ascii="Times New Roman" w:eastAsia="Times New Roman" w:hAnsi="Times New Roman" w:cs="Times New Roman"/>
          <w:i/>
          <w:iCs/>
          <w:kern w:val="0"/>
          <w14:ligatures w14:val="none"/>
        </w:rPr>
        <w:t>Listeria monocytogenes</w:t>
      </w:r>
      <w:r w:rsidRPr="006F3EAF">
        <w:rPr>
          <w:rFonts w:ascii="Times New Roman" w:eastAsia="Times New Roman" w:hAnsi="Times New Roman" w:cs="Times New Roman"/>
          <w:kern w:val="0"/>
          <w14:ligatures w14:val="none"/>
        </w:rPr>
        <w:t>),</w:t>
      </w:r>
    </w:p>
    <w:p w14:paraId="1388DD53" w14:textId="44901F9A" w:rsidR="006F3EAF" w:rsidRPr="006F3EAF" w:rsidRDefault="006F3EAF" w:rsidP="004B5BA8">
      <w:pPr>
        <w:numPr>
          <w:ilvl w:val="0"/>
          <w:numId w:val="57"/>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b/>
          <w:bCs/>
          <w:kern w:val="0"/>
          <w14:ligatures w14:val="none"/>
        </w:rPr>
        <w:t>Inactivation of reactive oxygen and nitrogen species</w:t>
      </w:r>
      <w:r w:rsidRPr="006F3EAF">
        <w:rPr>
          <w:rFonts w:ascii="Times New Roman" w:eastAsia="Times New Roman" w:hAnsi="Times New Roman" w:cs="Times New Roman"/>
          <w:kern w:val="0"/>
          <w14:ligatures w14:val="none"/>
        </w:rPr>
        <w:t xml:space="preserve"> (e.g., </w:t>
      </w:r>
      <w:r w:rsidRPr="006F3EAF">
        <w:rPr>
          <w:rFonts w:ascii="Times New Roman" w:eastAsia="Times New Roman" w:hAnsi="Times New Roman" w:cs="Times New Roman"/>
          <w:i/>
          <w:iCs/>
          <w:kern w:val="0"/>
          <w14:ligatures w14:val="none"/>
        </w:rPr>
        <w:t>M. leprae</w:t>
      </w:r>
      <w:r w:rsidRPr="006F3EAF">
        <w:rPr>
          <w:rFonts w:ascii="Times New Roman" w:eastAsia="Times New Roman" w:hAnsi="Times New Roman" w:cs="Times New Roman"/>
          <w:kern w:val="0"/>
          <w14:ligatures w14:val="none"/>
        </w:rPr>
        <w:t>).</w:t>
      </w:r>
    </w:p>
    <w:p w14:paraId="049F85BC" w14:textId="77777777" w:rsidR="006F3EAF" w:rsidRPr="006F3EAF" w:rsidRDefault="006F3EAF"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6F3EAF">
        <w:rPr>
          <w:rFonts w:ascii="Times New Roman" w:eastAsia="Times New Roman" w:hAnsi="Times New Roman" w:cs="Times New Roman"/>
          <w:b/>
          <w:bCs/>
          <w:kern w:val="0"/>
          <w14:ligatures w14:val="none"/>
        </w:rPr>
        <w:t>Summary</w:t>
      </w:r>
    </w:p>
    <w:p w14:paraId="76DA22D5"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Intracellular bacteria pose a significant challenge to the immune system due to their ability to </w:t>
      </w:r>
      <w:r w:rsidRPr="006F3EAF">
        <w:rPr>
          <w:rFonts w:ascii="Times New Roman" w:eastAsia="Times New Roman" w:hAnsi="Times New Roman" w:cs="Times New Roman"/>
          <w:b/>
          <w:bCs/>
          <w:kern w:val="0"/>
          <w14:ligatures w14:val="none"/>
        </w:rPr>
        <w:t>survive within phagocytes</w:t>
      </w:r>
      <w:r w:rsidRPr="006F3EAF">
        <w:rPr>
          <w:rFonts w:ascii="Times New Roman" w:eastAsia="Times New Roman" w:hAnsi="Times New Roman" w:cs="Times New Roman"/>
          <w:kern w:val="0"/>
          <w14:ligatures w14:val="none"/>
        </w:rPr>
        <w:t>.</w:t>
      </w:r>
    </w:p>
    <w:p w14:paraId="297745A8" w14:textId="77777777" w:rsidR="006F3EAF" w:rsidRPr="006F3EAF" w:rsidRDefault="006F3EAF" w:rsidP="004B5BA8">
      <w:pPr>
        <w:numPr>
          <w:ilvl w:val="0"/>
          <w:numId w:val="58"/>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Their </w:t>
      </w:r>
      <w:r w:rsidRPr="006F3EAF">
        <w:rPr>
          <w:rFonts w:ascii="Times New Roman" w:eastAsia="Times New Roman" w:hAnsi="Times New Roman" w:cs="Times New Roman"/>
          <w:b/>
          <w:bCs/>
          <w:kern w:val="0"/>
          <w14:ligatures w14:val="none"/>
        </w:rPr>
        <w:t>elimination depends on effective cell-mediated immunity</w:t>
      </w:r>
      <w:r w:rsidRPr="006F3EAF">
        <w:rPr>
          <w:rFonts w:ascii="Times New Roman" w:eastAsia="Times New Roman" w:hAnsi="Times New Roman" w:cs="Times New Roman"/>
          <w:kern w:val="0"/>
          <w14:ligatures w14:val="none"/>
        </w:rPr>
        <w:t xml:space="preserve">, particularly </w:t>
      </w:r>
      <w:r w:rsidRPr="006F3EAF">
        <w:rPr>
          <w:rFonts w:ascii="Times New Roman" w:eastAsia="Times New Roman" w:hAnsi="Times New Roman" w:cs="Times New Roman"/>
          <w:b/>
          <w:bCs/>
          <w:kern w:val="0"/>
          <w14:ligatures w14:val="none"/>
        </w:rPr>
        <w:t>Th1 cells</w:t>
      </w:r>
      <w:r w:rsidRPr="006F3EAF">
        <w:rPr>
          <w:rFonts w:ascii="Times New Roman" w:eastAsia="Times New Roman" w:hAnsi="Times New Roman" w:cs="Times New Roman"/>
          <w:kern w:val="0"/>
          <w14:ligatures w14:val="none"/>
        </w:rPr>
        <w:t xml:space="preserve"> and </w:t>
      </w:r>
      <w:r w:rsidRPr="006F3EAF">
        <w:rPr>
          <w:rFonts w:ascii="Times New Roman" w:eastAsia="Times New Roman" w:hAnsi="Times New Roman" w:cs="Times New Roman"/>
          <w:b/>
          <w:bCs/>
          <w:kern w:val="0"/>
          <w14:ligatures w14:val="none"/>
        </w:rPr>
        <w:t>cytotoxic T lymphocytes</w:t>
      </w:r>
      <w:r w:rsidRPr="006F3EAF">
        <w:rPr>
          <w:rFonts w:ascii="Times New Roman" w:eastAsia="Times New Roman" w:hAnsi="Times New Roman" w:cs="Times New Roman"/>
          <w:kern w:val="0"/>
          <w14:ligatures w14:val="none"/>
        </w:rPr>
        <w:t>.</w:t>
      </w:r>
    </w:p>
    <w:p w14:paraId="5FB816AB" w14:textId="77777777" w:rsidR="006F3EAF" w:rsidRPr="006F3EAF" w:rsidRDefault="006F3EAF" w:rsidP="004B5BA8">
      <w:pPr>
        <w:numPr>
          <w:ilvl w:val="0"/>
          <w:numId w:val="58"/>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However, </w:t>
      </w:r>
      <w:r w:rsidRPr="006F3EAF">
        <w:rPr>
          <w:rFonts w:ascii="Times New Roman" w:eastAsia="Times New Roman" w:hAnsi="Times New Roman" w:cs="Times New Roman"/>
          <w:b/>
          <w:bCs/>
          <w:kern w:val="0"/>
          <w14:ligatures w14:val="none"/>
        </w:rPr>
        <w:t>prolonged immune activation</w:t>
      </w:r>
      <w:r w:rsidRPr="006F3EAF">
        <w:rPr>
          <w:rFonts w:ascii="Times New Roman" w:eastAsia="Times New Roman" w:hAnsi="Times New Roman" w:cs="Times New Roman"/>
          <w:kern w:val="0"/>
          <w14:ligatures w14:val="none"/>
        </w:rPr>
        <w:t xml:space="preserve"> can lead to </w:t>
      </w:r>
      <w:r w:rsidRPr="006F3EAF">
        <w:rPr>
          <w:rFonts w:ascii="Times New Roman" w:eastAsia="Times New Roman" w:hAnsi="Times New Roman" w:cs="Times New Roman"/>
          <w:b/>
          <w:bCs/>
          <w:kern w:val="0"/>
          <w14:ligatures w14:val="none"/>
        </w:rPr>
        <w:t>tissue damage</w:t>
      </w:r>
      <w:r w:rsidRPr="006F3EAF">
        <w:rPr>
          <w:rFonts w:ascii="Times New Roman" w:eastAsia="Times New Roman" w:hAnsi="Times New Roman" w:cs="Times New Roman"/>
          <w:kern w:val="0"/>
          <w14:ligatures w14:val="none"/>
        </w:rPr>
        <w:t xml:space="preserve">, as seen in </w:t>
      </w:r>
      <w:r w:rsidRPr="006F3EAF">
        <w:rPr>
          <w:rFonts w:ascii="Times New Roman" w:eastAsia="Times New Roman" w:hAnsi="Times New Roman" w:cs="Times New Roman"/>
          <w:b/>
          <w:bCs/>
          <w:kern w:val="0"/>
          <w14:ligatures w14:val="none"/>
        </w:rPr>
        <w:t>tuberculosis</w:t>
      </w:r>
      <w:r w:rsidRPr="006F3EAF">
        <w:rPr>
          <w:rFonts w:ascii="Times New Roman" w:eastAsia="Times New Roman" w:hAnsi="Times New Roman" w:cs="Times New Roman"/>
          <w:kern w:val="0"/>
          <w14:ligatures w14:val="none"/>
        </w:rPr>
        <w:t xml:space="preserve"> and </w:t>
      </w:r>
      <w:r w:rsidRPr="006F3EAF">
        <w:rPr>
          <w:rFonts w:ascii="Times New Roman" w:eastAsia="Times New Roman" w:hAnsi="Times New Roman" w:cs="Times New Roman"/>
          <w:b/>
          <w:bCs/>
          <w:kern w:val="0"/>
          <w14:ligatures w14:val="none"/>
        </w:rPr>
        <w:t>leprosy</w:t>
      </w:r>
      <w:r w:rsidRPr="006F3EAF">
        <w:rPr>
          <w:rFonts w:ascii="Times New Roman" w:eastAsia="Times New Roman" w:hAnsi="Times New Roman" w:cs="Times New Roman"/>
          <w:kern w:val="0"/>
          <w14:ligatures w14:val="none"/>
        </w:rPr>
        <w:t>.</w:t>
      </w:r>
    </w:p>
    <w:p w14:paraId="344A99C1" w14:textId="77777777" w:rsidR="006F3EAF" w:rsidRPr="006F3EAF" w:rsidRDefault="006F3EAF" w:rsidP="004B5BA8">
      <w:pPr>
        <w:numPr>
          <w:ilvl w:val="0"/>
          <w:numId w:val="58"/>
        </w:numPr>
        <w:spacing w:before="100" w:beforeAutospacing="1" w:after="100" w:afterAutospacing="1" w:line="276" w:lineRule="auto"/>
        <w:rPr>
          <w:rFonts w:ascii="Times New Roman" w:eastAsia="Times New Roman" w:hAnsi="Times New Roman" w:cs="Times New Roman"/>
          <w:kern w:val="0"/>
          <w14:ligatures w14:val="none"/>
        </w:rPr>
      </w:pPr>
      <w:r w:rsidRPr="006F3EAF">
        <w:rPr>
          <w:rFonts w:ascii="Times New Roman" w:eastAsia="Times New Roman" w:hAnsi="Times New Roman" w:cs="Times New Roman"/>
          <w:kern w:val="0"/>
          <w14:ligatures w14:val="none"/>
        </w:rPr>
        <w:t xml:space="preserve">The </w:t>
      </w:r>
      <w:r w:rsidRPr="006F3EAF">
        <w:rPr>
          <w:rFonts w:ascii="Times New Roman" w:eastAsia="Times New Roman" w:hAnsi="Times New Roman" w:cs="Times New Roman"/>
          <w:b/>
          <w:bCs/>
          <w:kern w:val="0"/>
          <w14:ligatures w14:val="none"/>
        </w:rPr>
        <w:t>balance between immune defense and immunopathology</w:t>
      </w:r>
      <w:r w:rsidRPr="006F3EAF">
        <w:rPr>
          <w:rFonts w:ascii="Times New Roman" w:eastAsia="Times New Roman" w:hAnsi="Times New Roman" w:cs="Times New Roman"/>
          <w:kern w:val="0"/>
          <w14:ligatures w14:val="none"/>
        </w:rPr>
        <w:t xml:space="preserve"> is critical in determining the </w:t>
      </w:r>
      <w:r w:rsidRPr="006F3EAF">
        <w:rPr>
          <w:rFonts w:ascii="Times New Roman" w:eastAsia="Times New Roman" w:hAnsi="Times New Roman" w:cs="Times New Roman"/>
          <w:b/>
          <w:bCs/>
          <w:kern w:val="0"/>
          <w14:ligatures w14:val="none"/>
        </w:rPr>
        <w:t>clinical outcome</w:t>
      </w:r>
      <w:r w:rsidRPr="006F3EAF">
        <w:rPr>
          <w:rFonts w:ascii="Times New Roman" w:eastAsia="Times New Roman" w:hAnsi="Times New Roman" w:cs="Times New Roman"/>
          <w:kern w:val="0"/>
          <w14:ligatures w14:val="none"/>
        </w:rPr>
        <w:t xml:space="preserve"> of the disease.</w:t>
      </w:r>
    </w:p>
    <w:p w14:paraId="660CE0F9"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lastRenderedPageBreak/>
        <w:t>Immune System and Fungi</w:t>
      </w:r>
      <w:r w:rsidRPr="001275C1">
        <w:rPr>
          <w:rFonts w:ascii="Times New Roman" w:eastAsia="Times New Roman" w:hAnsi="Times New Roman" w:cs="Times New Roman"/>
          <w:kern w:val="0"/>
          <w14:ligatures w14:val="none"/>
        </w:rPr>
        <w:br/>
        <w:t>Fungal infections (mycoses) represent a significant cause of morbidity and mortality, particularly in individuals with compromised immune systems.</w:t>
      </w:r>
    </w:p>
    <w:p w14:paraId="171F9397" w14:textId="77777777" w:rsidR="001275C1" w:rsidRPr="001275C1" w:rsidRDefault="001275C1" w:rsidP="004B5BA8">
      <w:pPr>
        <w:numPr>
          <w:ilvl w:val="0"/>
          <w:numId w:val="59"/>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Some forms of mycoses are </w:t>
      </w:r>
      <w:r w:rsidRPr="001275C1">
        <w:rPr>
          <w:rFonts w:ascii="Times New Roman" w:eastAsia="Times New Roman" w:hAnsi="Times New Roman" w:cs="Times New Roman"/>
          <w:b/>
          <w:bCs/>
          <w:kern w:val="0"/>
          <w14:ligatures w14:val="none"/>
        </w:rPr>
        <w:t>endemic</w:t>
      </w:r>
      <w:r w:rsidRPr="001275C1">
        <w:rPr>
          <w:rFonts w:ascii="Times New Roman" w:eastAsia="Times New Roman" w:hAnsi="Times New Roman" w:cs="Times New Roman"/>
          <w:kern w:val="0"/>
          <w14:ligatures w14:val="none"/>
        </w:rPr>
        <w:t xml:space="preserve">, arising from </w:t>
      </w:r>
      <w:r w:rsidRPr="001275C1">
        <w:rPr>
          <w:rFonts w:ascii="Times New Roman" w:eastAsia="Times New Roman" w:hAnsi="Times New Roman" w:cs="Times New Roman"/>
          <w:b/>
          <w:bCs/>
          <w:kern w:val="0"/>
          <w14:ligatures w14:val="none"/>
        </w:rPr>
        <w:t>inhalation of environmental spores</w:t>
      </w:r>
      <w:r w:rsidRPr="001275C1">
        <w:rPr>
          <w:rFonts w:ascii="Times New Roman" w:eastAsia="Times New Roman" w:hAnsi="Times New Roman" w:cs="Times New Roman"/>
          <w:kern w:val="0"/>
          <w14:ligatures w14:val="none"/>
        </w:rPr>
        <w:t>.</w:t>
      </w:r>
    </w:p>
    <w:p w14:paraId="316DC73F" w14:textId="77777777" w:rsidR="001275C1" w:rsidRPr="001275C1" w:rsidRDefault="001275C1" w:rsidP="004B5BA8">
      <w:pPr>
        <w:numPr>
          <w:ilvl w:val="0"/>
          <w:numId w:val="59"/>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Others are </w:t>
      </w:r>
      <w:r w:rsidRPr="001275C1">
        <w:rPr>
          <w:rFonts w:ascii="Times New Roman" w:eastAsia="Times New Roman" w:hAnsi="Times New Roman" w:cs="Times New Roman"/>
          <w:b/>
          <w:bCs/>
          <w:kern w:val="0"/>
          <w14:ligatures w14:val="none"/>
        </w:rPr>
        <w:t>opportunistic</w:t>
      </w:r>
      <w:r w:rsidRPr="001275C1">
        <w:rPr>
          <w:rFonts w:ascii="Times New Roman" w:eastAsia="Times New Roman" w:hAnsi="Times New Roman" w:cs="Times New Roman"/>
          <w:kern w:val="0"/>
          <w14:ligatures w14:val="none"/>
        </w:rPr>
        <w:t xml:space="preserve">, causing mild or no disease in healthy individuals but potentially leading to </w:t>
      </w:r>
      <w:r w:rsidRPr="001275C1">
        <w:rPr>
          <w:rFonts w:ascii="Times New Roman" w:eastAsia="Times New Roman" w:hAnsi="Times New Roman" w:cs="Times New Roman"/>
          <w:b/>
          <w:bCs/>
          <w:kern w:val="0"/>
          <w14:ligatures w14:val="none"/>
        </w:rPr>
        <w:t xml:space="preserve">severe infections in immunosuppressed </w:t>
      </w:r>
      <w:proofErr w:type="gramStart"/>
      <w:r w:rsidRPr="001275C1">
        <w:rPr>
          <w:rFonts w:ascii="Times New Roman" w:eastAsia="Times New Roman" w:hAnsi="Times New Roman" w:cs="Times New Roman"/>
          <w:b/>
          <w:bCs/>
          <w:kern w:val="0"/>
          <w14:ligatures w14:val="none"/>
        </w:rPr>
        <w:t>persons</w:t>
      </w:r>
      <w:proofErr w:type="gramEnd"/>
      <w:r w:rsidRPr="001275C1">
        <w:rPr>
          <w:rFonts w:ascii="Times New Roman" w:eastAsia="Times New Roman" w:hAnsi="Times New Roman" w:cs="Times New Roman"/>
          <w:kern w:val="0"/>
          <w14:ligatures w14:val="none"/>
        </w:rPr>
        <w:t>.</w:t>
      </w:r>
    </w:p>
    <w:p w14:paraId="5B8188FD"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The </w:t>
      </w:r>
      <w:r w:rsidRPr="001275C1">
        <w:rPr>
          <w:rFonts w:ascii="Times New Roman" w:eastAsia="Times New Roman" w:hAnsi="Times New Roman" w:cs="Times New Roman"/>
          <w:b/>
          <w:bCs/>
          <w:kern w:val="0"/>
          <w14:ligatures w14:val="none"/>
        </w:rPr>
        <w:t>most important risk factor</w:t>
      </w:r>
      <w:r w:rsidRPr="001275C1">
        <w:rPr>
          <w:rFonts w:ascii="Times New Roman" w:eastAsia="Times New Roman" w:hAnsi="Times New Roman" w:cs="Times New Roman"/>
          <w:kern w:val="0"/>
          <w14:ligatures w14:val="none"/>
        </w:rPr>
        <w:t xml:space="preserve"> for severe fungal infections is </w:t>
      </w:r>
      <w:r w:rsidRPr="001275C1">
        <w:rPr>
          <w:rFonts w:ascii="Times New Roman" w:eastAsia="Times New Roman" w:hAnsi="Times New Roman" w:cs="Times New Roman"/>
          <w:b/>
          <w:bCs/>
          <w:kern w:val="0"/>
          <w14:ligatures w14:val="none"/>
        </w:rPr>
        <w:t>immunosuppression</w:t>
      </w:r>
      <w:r w:rsidRPr="001275C1">
        <w:rPr>
          <w:rFonts w:ascii="Times New Roman" w:eastAsia="Times New Roman" w:hAnsi="Times New Roman" w:cs="Times New Roman"/>
          <w:kern w:val="0"/>
          <w14:ligatures w14:val="none"/>
        </w:rPr>
        <w:t>:</w:t>
      </w:r>
    </w:p>
    <w:p w14:paraId="1371283B" w14:textId="77777777" w:rsidR="001275C1" w:rsidRPr="001275C1" w:rsidRDefault="001275C1" w:rsidP="004B5BA8">
      <w:pPr>
        <w:numPr>
          <w:ilvl w:val="0"/>
          <w:numId w:val="60"/>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For example, </w:t>
      </w:r>
      <w:r w:rsidRPr="001275C1">
        <w:rPr>
          <w:rFonts w:ascii="Times New Roman" w:eastAsia="Times New Roman" w:hAnsi="Times New Roman" w:cs="Times New Roman"/>
          <w:b/>
          <w:bCs/>
          <w:kern w:val="0"/>
          <w14:ligatures w14:val="none"/>
        </w:rPr>
        <w:t>neutropenia</w:t>
      </w:r>
      <w:r w:rsidRPr="001275C1">
        <w:rPr>
          <w:rFonts w:ascii="Times New Roman" w:eastAsia="Times New Roman" w:hAnsi="Times New Roman" w:cs="Times New Roman"/>
          <w:kern w:val="0"/>
          <w14:ligatures w14:val="none"/>
        </w:rPr>
        <w:t xml:space="preserve"> due to chemotherapy or bone marrow suppression significantly increases the risk.</w:t>
      </w:r>
    </w:p>
    <w:p w14:paraId="77211C7F" w14:textId="77777777" w:rsidR="001275C1" w:rsidRPr="001275C1" w:rsidRDefault="001275C1" w:rsidP="004B5BA8">
      <w:pPr>
        <w:numPr>
          <w:ilvl w:val="0"/>
          <w:numId w:val="60"/>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The incidence of opportunistic mycoses is increasing due to the rise in </w:t>
      </w:r>
      <w:r w:rsidRPr="001275C1">
        <w:rPr>
          <w:rFonts w:ascii="Times New Roman" w:eastAsia="Times New Roman" w:hAnsi="Times New Roman" w:cs="Times New Roman"/>
          <w:b/>
          <w:bCs/>
          <w:kern w:val="0"/>
          <w14:ligatures w14:val="none"/>
        </w:rPr>
        <w:t>HIV infections</w:t>
      </w:r>
      <w:r w:rsidRPr="001275C1">
        <w:rPr>
          <w:rFonts w:ascii="Times New Roman" w:eastAsia="Times New Roman" w:hAnsi="Times New Roman" w:cs="Times New Roman"/>
          <w:kern w:val="0"/>
          <w14:ligatures w14:val="none"/>
        </w:rPr>
        <w:t xml:space="preserve">, </w:t>
      </w:r>
      <w:r w:rsidRPr="001275C1">
        <w:rPr>
          <w:rFonts w:ascii="Times New Roman" w:eastAsia="Times New Roman" w:hAnsi="Times New Roman" w:cs="Times New Roman"/>
          <w:b/>
          <w:bCs/>
          <w:kern w:val="0"/>
          <w14:ligatures w14:val="none"/>
        </w:rPr>
        <w:t>cancer treatments</w:t>
      </w:r>
      <w:r w:rsidRPr="001275C1">
        <w:rPr>
          <w:rFonts w:ascii="Times New Roman" w:eastAsia="Times New Roman" w:hAnsi="Times New Roman" w:cs="Times New Roman"/>
          <w:kern w:val="0"/>
          <w14:ligatures w14:val="none"/>
        </w:rPr>
        <w:t xml:space="preserve">, and </w:t>
      </w:r>
      <w:r w:rsidRPr="001275C1">
        <w:rPr>
          <w:rFonts w:ascii="Times New Roman" w:eastAsia="Times New Roman" w:hAnsi="Times New Roman" w:cs="Times New Roman"/>
          <w:b/>
          <w:bCs/>
          <w:kern w:val="0"/>
          <w14:ligatures w14:val="none"/>
        </w:rPr>
        <w:t>post-transplant immunosuppressive therapy</w:t>
      </w:r>
      <w:r w:rsidRPr="001275C1">
        <w:rPr>
          <w:rFonts w:ascii="Times New Roman" w:eastAsia="Times New Roman" w:hAnsi="Times New Roman" w:cs="Times New Roman"/>
          <w:kern w:val="0"/>
          <w14:ligatures w14:val="none"/>
        </w:rPr>
        <w:t>.</w:t>
      </w:r>
    </w:p>
    <w:p w14:paraId="4C4F35C3"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One of the </w:t>
      </w:r>
      <w:r w:rsidRPr="001275C1">
        <w:rPr>
          <w:rFonts w:ascii="Times New Roman" w:eastAsia="Times New Roman" w:hAnsi="Times New Roman" w:cs="Times New Roman"/>
          <w:b/>
          <w:bCs/>
          <w:kern w:val="0"/>
          <w14:ligatures w14:val="none"/>
        </w:rPr>
        <w:t>most severe fungal infections</w:t>
      </w:r>
      <w:r w:rsidRPr="001275C1">
        <w:rPr>
          <w:rFonts w:ascii="Times New Roman" w:eastAsia="Times New Roman" w:hAnsi="Times New Roman" w:cs="Times New Roman"/>
          <w:kern w:val="0"/>
          <w14:ligatures w14:val="none"/>
        </w:rPr>
        <w:t xml:space="preserve"> in AIDS patients is pneumonia caused by </w:t>
      </w:r>
      <w:r w:rsidRPr="001275C1">
        <w:rPr>
          <w:rFonts w:ascii="Times New Roman" w:eastAsia="Times New Roman" w:hAnsi="Times New Roman" w:cs="Times New Roman"/>
          <w:i/>
          <w:iCs/>
          <w:kern w:val="0"/>
          <w14:ligatures w14:val="none"/>
        </w:rPr>
        <w:t xml:space="preserve">Pneumocystis </w:t>
      </w:r>
      <w:proofErr w:type="spellStart"/>
      <w:r w:rsidRPr="001275C1">
        <w:rPr>
          <w:rFonts w:ascii="Times New Roman" w:eastAsia="Times New Roman" w:hAnsi="Times New Roman" w:cs="Times New Roman"/>
          <w:i/>
          <w:iCs/>
          <w:kern w:val="0"/>
          <w14:ligatures w14:val="none"/>
        </w:rPr>
        <w:t>jiroveci</w:t>
      </w:r>
      <w:proofErr w:type="spellEnd"/>
      <w:r w:rsidRPr="001275C1">
        <w:rPr>
          <w:rFonts w:ascii="Times New Roman" w:eastAsia="Times New Roman" w:hAnsi="Times New Roman" w:cs="Times New Roman"/>
          <w:kern w:val="0"/>
          <w14:ligatures w14:val="none"/>
        </w:rPr>
        <w:t>, though many other fungi contribute to morbidity and mortality in these patients.</w:t>
      </w:r>
    </w:p>
    <w:p w14:paraId="15CE5CF9" w14:textId="2364F4BF" w:rsidR="001275C1" w:rsidRPr="001275C1" w:rsidRDefault="001275C1" w:rsidP="004B5BA8">
      <w:pPr>
        <w:spacing w:after="0" w:line="276" w:lineRule="auto"/>
        <w:rPr>
          <w:rFonts w:ascii="Times New Roman" w:eastAsia="Times New Roman" w:hAnsi="Times New Roman" w:cs="Times New Roman"/>
          <w:kern w:val="0"/>
          <w14:ligatures w14:val="none"/>
        </w:rPr>
      </w:pPr>
    </w:p>
    <w:p w14:paraId="28D17BD9"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Immune Response to Fungi</w:t>
      </w:r>
    </w:p>
    <w:p w14:paraId="078900F0"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Fungi may be </w:t>
      </w:r>
      <w:r w:rsidRPr="001275C1">
        <w:rPr>
          <w:rFonts w:ascii="Times New Roman" w:eastAsia="Times New Roman" w:hAnsi="Times New Roman" w:cs="Times New Roman"/>
          <w:b/>
          <w:bCs/>
          <w:kern w:val="0"/>
          <w14:ligatures w14:val="none"/>
        </w:rPr>
        <w:t>extracellular</w:t>
      </w:r>
      <w:r w:rsidRPr="001275C1">
        <w:rPr>
          <w:rFonts w:ascii="Times New Roman" w:eastAsia="Times New Roman" w:hAnsi="Times New Roman" w:cs="Times New Roman"/>
          <w:kern w:val="0"/>
          <w14:ligatures w14:val="none"/>
        </w:rPr>
        <w:t xml:space="preserve"> or survive </w:t>
      </w:r>
      <w:r w:rsidRPr="001275C1">
        <w:rPr>
          <w:rFonts w:ascii="Times New Roman" w:eastAsia="Times New Roman" w:hAnsi="Times New Roman" w:cs="Times New Roman"/>
          <w:b/>
          <w:bCs/>
          <w:kern w:val="0"/>
          <w14:ligatures w14:val="none"/>
        </w:rPr>
        <w:t>within phagocytes</w:t>
      </w:r>
      <w:r w:rsidRPr="001275C1">
        <w:rPr>
          <w:rFonts w:ascii="Times New Roman" w:eastAsia="Times New Roman" w:hAnsi="Times New Roman" w:cs="Times New Roman"/>
          <w:kern w:val="0"/>
          <w14:ligatures w14:val="none"/>
        </w:rPr>
        <w:t xml:space="preserve">, meaning the immune response often includes elements of both extracellular and intracellular defense — </w:t>
      </w:r>
      <w:proofErr w:type="gramStart"/>
      <w:r w:rsidRPr="001275C1">
        <w:rPr>
          <w:rFonts w:ascii="Times New Roman" w:eastAsia="Times New Roman" w:hAnsi="Times New Roman" w:cs="Times New Roman"/>
          <w:kern w:val="0"/>
          <w14:ligatures w14:val="none"/>
        </w:rPr>
        <w:t>similar to</w:t>
      </w:r>
      <w:proofErr w:type="gramEnd"/>
      <w:r w:rsidRPr="001275C1">
        <w:rPr>
          <w:rFonts w:ascii="Times New Roman" w:eastAsia="Times New Roman" w:hAnsi="Times New Roman" w:cs="Times New Roman"/>
          <w:kern w:val="0"/>
          <w14:ligatures w14:val="none"/>
        </w:rPr>
        <w:t xml:space="preserve"> responses against bacteria.</w:t>
      </w:r>
    </w:p>
    <w:p w14:paraId="2DF5A725"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However, the </w:t>
      </w:r>
      <w:r w:rsidRPr="001275C1">
        <w:rPr>
          <w:rFonts w:ascii="Times New Roman" w:eastAsia="Times New Roman" w:hAnsi="Times New Roman" w:cs="Times New Roman"/>
          <w:b/>
          <w:bCs/>
          <w:kern w:val="0"/>
          <w14:ligatures w14:val="none"/>
        </w:rPr>
        <w:t>immune response to fungi is less well understood</w:t>
      </w:r>
      <w:r w:rsidRPr="001275C1">
        <w:rPr>
          <w:rFonts w:ascii="Times New Roman" w:eastAsia="Times New Roman" w:hAnsi="Times New Roman" w:cs="Times New Roman"/>
          <w:kern w:val="0"/>
          <w14:ligatures w14:val="none"/>
        </w:rPr>
        <w:t xml:space="preserve"> than to bacteria or viruses, partly due to a lack of suitable animal models and because infections often occur in </w:t>
      </w:r>
      <w:proofErr w:type="gramStart"/>
      <w:r w:rsidRPr="001275C1">
        <w:rPr>
          <w:rFonts w:ascii="Times New Roman" w:eastAsia="Times New Roman" w:hAnsi="Times New Roman" w:cs="Times New Roman"/>
          <w:kern w:val="0"/>
          <w14:ligatures w14:val="none"/>
        </w:rPr>
        <w:t>patients</w:t>
      </w:r>
      <w:proofErr w:type="gramEnd"/>
      <w:r w:rsidRPr="001275C1">
        <w:rPr>
          <w:rFonts w:ascii="Times New Roman" w:eastAsia="Times New Roman" w:hAnsi="Times New Roman" w:cs="Times New Roman"/>
          <w:kern w:val="0"/>
          <w14:ligatures w14:val="none"/>
        </w:rPr>
        <w:t xml:space="preserve"> incapable of developing adequate immunity.</w:t>
      </w:r>
    </w:p>
    <w:p w14:paraId="4419F382" w14:textId="6EC706EB" w:rsidR="001275C1" w:rsidRPr="001275C1" w:rsidRDefault="001275C1" w:rsidP="004B5BA8">
      <w:pPr>
        <w:spacing w:after="0" w:line="276" w:lineRule="auto"/>
        <w:rPr>
          <w:rFonts w:ascii="Times New Roman" w:eastAsia="Times New Roman" w:hAnsi="Times New Roman" w:cs="Times New Roman"/>
          <w:kern w:val="0"/>
          <w14:ligatures w14:val="none"/>
        </w:rPr>
      </w:pPr>
    </w:p>
    <w:p w14:paraId="329F9D7E"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Innate Immunity to Fungi</w:t>
      </w:r>
    </w:p>
    <w:p w14:paraId="3069A764"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The main mediators of innate immunity are:</w:t>
      </w:r>
    </w:p>
    <w:p w14:paraId="60477F24" w14:textId="77777777" w:rsidR="001275C1" w:rsidRPr="001275C1" w:rsidRDefault="001275C1" w:rsidP="004B5BA8">
      <w:pPr>
        <w:numPr>
          <w:ilvl w:val="0"/>
          <w:numId w:val="6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Neutrophils</w:t>
      </w:r>
    </w:p>
    <w:p w14:paraId="31E583C9" w14:textId="77777777" w:rsidR="001275C1" w:rsidRPr="001275C1" w:rsidRDefault="001275C1" w:rsidP="004B5BA8">
      <w:pPr>
        <w:numPr>
          <w:ilvl w:val="0"/>
          <w:numId w:val="6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Macrophages</w:t>
      </w:r>
    </w:p>
    <w:p w14:paraId="4CFD8B96"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Key roles include</w:t>
      </w:r>
      <w:r w:rsidRPr="001275C1">
        <w:rPr>
          <w:rFonts w:ascii="Times New Roman" w:eastAsia="Times New Roman" w:hAnsi="Times New Roman" w:cs="Times New Roman"/>
          <w:kern w:val="0"/>
          <w14:ligatures w14:val="none"/>
        </w:rPr>
        <w:t>:</w:t>
      </w:r>
    </w:p>
    <w:p w14:paraId="35E0E3F7" w14:textId="77777777" w:rsidR="001275C1" w:rsidRPr="001275C1" w:rsidRDefault="001275C1" w:rsidP="004B5BA8">
      <w:pPr>
        <w:numPr>
          <w:ilvl w:val="0"/>
          <w:numId w:val="6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lastRenderedPageBreak/>
        <w:t xml:space="preserve">Recognition of fungi via </w:t>
      </w:r>
      <w:r w:rsidRPr="001275C1">
        <w:rPr>
          <w:rFonts w:ascii="Times New Roman" w:eastAsia="Times New Roman" w:hAnsi="Times New Roman" w:cs="Times New Roman"/>
          <w:b/>
          <w:bCs/>
          <w:kern w:val="0"/>
          <w14:ligatures w14:val="none"/>
        </w:rPr>
        <w:t>TLRs</w:t>
      </w:r>
      <w:r w:rsidRPr="001275C1">
        <w:rPr>
          <w:rFonts w:ascii="Times New Roman" w:eastAsia="Times New Roman" w:hAnsi="Times New Roman" w:cs="Times New Roman"/>
          <w:kern w:val="0"/>
          <w14:ligatures w14:val="none"/>
        </w:rPr>
        <w:t xml:space="preserve"> and </w:t>
      </w:r>
      <w:r w:rsidRPr="001275C1">
        <w:rPr>
          <w:rFonts w:ascii="Times New Roman" w:eastAsia="Times New Roman" w:hAnsi="Times New Roman" w:cs="Times New Roman"/>
          <w:b/>
          <w:bCs/>
          <w:kern w:val="0"/>
          <w14:ligatures w14:val="none"/>
        </w:rPr>
        <w:t>C-type lectin receptors</w:t>
      </w:r>
      <w:r w:rsidRPr="001275C1">
        <w:rPr>
          <w:rFonts w:ascii="Times New Roman" w:eastAsia="Times New Roman" w:hAnsi="Times New Roman" w:cs="Times New Roman"/>
          <w:kern w:val="0"/>
          <w14:ligatures w14:val="none"/>
        </w:rPr>
        <w:t xml:space="preserve"> (e.g., </w:t>
      </w:r>
      <w:r w:rsidRPr="001275C1">
        <w:rPr>
          <w:rFonts w:ascii="Times New Roman" w:eastAsia="Times New Roman" w:hAnsi="Times New Roman" w:cs="Times New Roman"/>
          <w:b/>
          <w:bCs/>
          <w:kern w:val="0"/>
          <w14:ligatures w14:val="none"/>
        </w:rPr>
        <w:t>dectin-1</w:t>
      </w:r>
      <w:r w:rsidRPr="001275C1">
        <w:rPr>
          <w:rFonts w:ascii="Times New Roman" w:eastAsia="Times New Roman" w:hAnsi="Times New Roman" w:cs="Times New Roman"/>
          <w:kern w:val="0"/>
          <w14:ligatures w14:val="none"/>
        </w:rPr>
        <w:t>),</w:t>
      </w:r>
    </w:p>
    <w:p w14:paraId="0F9658D8" w14:textId="77777777" w:rsidR="001275C1" w:rsidRPr="001275C1" w:rsidRDefault="001275C1" w:rsidP="004B5BA8">
      <w:pPr>
        <w:numPr>
          <w:ilvl w:val="0"/>
          <w:numId w:val="6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Phagocytosis and secretion of fungicidal substances such as:</w:t>
      </w:r>
    </w:p>
    <w:p w14:paraId="15DB0F58" w14:textId="77777777" w:rsidR="001275C1" w:rsidRPr="001275C1" w:rsidRDefault="001275C1" w:rsidP="004B5BA8">
      <w:pPr>
        <w:numPr>
          <w:ilvl w:val="1"/>
          <w:numId w:val="6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Reactive oxygen species (ROS)</w:t>
      </w:r>
      <w:r w:rsidRPr="001275C1">
        <w:rPr>
          <w:rFonts w:ascii="Times New Roman" w:eastAsia="Times New Roman" w:hAnsi="Times New Roman" w:cs="Times New Roman"/>
          <w:kern w:val="0"/>
          <w14:ligatures w14:val="none"/>
        </w:rPr>
        <w:t>,</w:t>
      </w:r>
    </w:p>
    <w:p w14:paraId="0FE85147" w14:textId="77777777" w:rsidR="001275C1" w:rsidRPr="001275C1" w:rsidRDefault="001275C1" w:rsidP="004B5BA8">
      <w:pPr>
        <w:numPr>
          <w:ilvl w:val="1"/>
          <w:numId w:val="6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Lysosomal enzymes</w:t>
      </w:r>
      <w:r w:rsidRPr="001275C1">
        <w:rPr>
          <w:rFonts w:ascii="Times New Roman" w:eastAsia="Times New Roman" w:hAnsi="Times New Roman" w:cs="Times New Roman"/>
          <w:kern w:val="0"/>
          <w14:ligatures w14:val="none"/>
        </w:rPr>
        <w:t>.</w:t>
      </w:r>
    </w:p>
    <w:p w14:paraId="5E82CE02"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Example</w:t>
      </w:r>
      <w:r w:rsidRPr="001275C1">
        <w:rPr>
          <w:rFonts w:ascii="Times New Roman" w:eastAsia="Times New Roman" w:hAnsi="Times New Roman" w:cs="Times New Roman"/>
          <w:kern w:val="0"/>
          <w14:ligatures w14:val="none"/>
        </w:rPr>
        <w:t>:</w:t>
      </w:r>
      <w:r w:rsidRPr="001275C1">
        <w:rPr>
          <w:rFonts w:ascii="Times New Roman" w:eastAsia="Times New Roman" w:hAnsi="Times New Roman" w:cs="Times New Roman"/>
          <w:kern w:val="0"/>
          <w14:ligatures w14:val="none"/>
        </w:rPr>
        <w:br/>
      </w:r>
      <w:r w:rsidRPr="001275C1">
        <w:rPr>
          <w:rFonts w:ascii="Times New Roman" w:eastAsia="Times New Roman" w:hAnsi="Times New Roman" w:cs="Times New Roman"/>
          <w:i/>
          <w:iCs/>
          <w:kern w:val="0"/>
          <w14:ligatures w14:val="none"/>
        </w:rPr>
        <w:t>Cryptococcus neoformans</w:t>
      </w:r>
      <w:r w:rsidRPr="001275C1">
        <w:rPr>
          <w:rFonts w:ascii="Times New Roman" w:eastAsia="Times New Roman" w:hAnsi="Times New Roman" w:cs="Times New Roman"/>
          <w:kern w:val="0"/>
          <w14:ligatures w14:val="none"/>
        </w:rPr>
        <w:t xml:space="preserve"> can </w:t>
      </w:r>
      <w:r w:rsidRPr="001275C1">
        <w:rPr>
          <w:rFonts w:ascii="Times New Roman" w:eastAsia="Times New Roman" w:hAnsi="Times New Roman" w:cs="Times New Roman"/>
          <w:b/>
          <w:bCs/>
          <w:kern w:val="0"/>
          <w14:ligatures w14:val="none"/>
        </w:rPr>
        <w:t>inhibit TNF and IL-12 production</w:t>
      </w:r>
      <w:r w:rsidRPr="001275C1">
        <w:rPr>
          <w:rFonts w:ascii="Times New Roman" w:eastAsia="Times New Roman" w:hAnsi="Times New Roman" w:cs="Times New Roman"/>
          <w:kern w:val="0"/>
          <w14:ligatures w14:val="none"/>
        </w:rPr>
        <w:t xml:space="preserve"> and </w:t>
      </w:r>
      <w:r w:rsidRPr="001275C1">
        <w:rPr>
          <w:rFonts w:ascii="Times New Roman" w:eastAsia="Times New Roman" w:hAnsi="Times New Roman" w:cs="Times New Roman"/>
          <w:b/>
          <w:bCs/>
          <w:kern w:val="0"/>
          <w14:ligatures w14:val="none"/>
        </w:rPr>
        <w:t>stimulate IL-10</w:t>
      </w:r>
      <w:r w:rsidRPr="001275C1">
        <w:rPr>
          <w:rFonts w:ascii="Times New Roman" w:eastAsia="Times New Roman" w:hAnsi="Times New Roman" w:cs="Times New Roman"/>
          <w:kern w:val="0"/>
          <w14:ligatures w14:val="none"/>
        </w:rPr>
        <w:t>, preventing macrophage activation.</w:t>
      </w:r>
    </w:p>
    <w:p w14:paraId="5B260BED" w14:textId="0520C914" w:rsidR="001275C1" w:rsidRPr="001275C1" w:rsidRDefault="001275C1" w:rsidP="004B5BA8">
      <w:pPr>
        <w:spacing w:after="0" w:line="276" w:lineRule="auto"/>
        <w:rPr>
          <w:rFonts w:ascii="Times New Roman" w:eastAsia="Times New Roman" w:hAnsi="Times New Roman" w:cs="Times New Roman"/>
          <w:kern w:val="0"/>
          <w14:ligatures w14:val="none"/>
        </w:rPr>
      </w:pPr>
    </w:p>
    <w:p w14:paraId="5DA45DD6"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Adaptive Immunity to Fungi</w:t>
      </w:r>
    </w:p>
    <w:p w14:paraId="05B0B350"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The most important defense mechanism is </w:t>
      </w:r>
      <w:r w:rsidRPr="001275C1">
        <w:rPr>
          <w:rFonts w:ascii="Times New Roman" w:eastAsia="Times New Roman" w:hAnsi="Times New Roman" w:cs="Times New Roman"/>
          <w:b/>
          <w:bCs/>
          <w:kern w:val="0"/>
          <w14:ligatures w14:val="none"/>
        </w:rPr>
        <w:t>cellular immunity</w:t>
      </w:r>
      <w:r w:rsidRPr="001275C1">
        <w:rPr>
          <w:rFonts w:ascii="Times New Roman" w:eastAsia="Times New Roman" w:hAnsi="Times New Roman" w:cs="Times New Roman"/>
          <w:kern w:val="0"/>
          <w14:ligatures w14:val="none"/>
        </w:rPr>
        <w:t>.</w:t>
      </w:r>
    </w:p>
    <w:p w14:paraId="66DBABFF"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Th1 Response</w:t>
      </w:r>
      <w:r w:rsidRPr="001275C1">
        <w:rPr>
          <w:rFonts w:ascii="Times New Roman" w:eastAsia="Times New Roman" w:hAnsi="Times New Roman" w:cs="Times New Roman"/>
          <w:kern w:val="0"/>
          <w14:ligatures w14:val="none"/>
        </w:rPr>
        <w:t xml:space="preserve"> (for intracellular fungi):</w:t>
      </w:r>
    </w:p>
    <w:p w14:paraId="14624EB9" w14:textId="77777777" w:rsidR="001275C1" w:rsidRPr="001275C1" w:rsidRDefault="001275C1" w:rsidP="004B5BA8">
      <w:pPr>
        <w:numPr>
          <w:ilvl w:val="0"/>
          <w:numId w:val="63"/>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Activates macrophages via </w:t>
      </w:r>
      <w:r w:rsidRPr="001275C1">
        <w:rPr>
          <w:rFonts w:ascii="Times New Roman" w:eastAsia="Times New Roman" w:hAnsi="Times New Roman" w:cs="Times New Roman"/>
          <w:b/>
          <w:bCs/>
          <w:kern w:val="0"/>
          <w14:ligatures w14:val="none"/>
        </w:rPr>
        <w:t>IFN-γ</w:t>
      </w:r>
      <w:r w:rsidRPr="001275C1">
        <w:rPr>
          <w:rFonts w:ascii="Times New Roman" w:eastAsia="Times New Roman" w:hAnsi="Times New Roman" w:cs="Times New Roman"/>
          <w:kern w:val="0"/>
          <w14:ligatures w14:val="none"/>
        </w:rPr>
        <w:t>,</w:t>
      </w:r>
    </w:p>
    <w:p w14:paraId="1A72D711" w14:textId="77777777" w:rsidR="001275C1" w:rsidRPr="001275C1" w:rsidRDefault="001275C1" w:rsidP="004B5BA8">
      <w:pPr>
        <w:numPr>
          <w:ilvl w:val="0"/>
          <w:numId w:val="63"/>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Crucial in controlling infections like </w:t>
      </w:r>
      <w:r w:rsidRPr="001275C1">
        <w:rPr>
          <w:rFonts w:ascii="Times New Roman" w:eastAsia="Times New Roman" w:hAnsi="Times New Roman" w:cs="Times New Roman"/>
          <w:b/>
          <w:bCs/>
          <w:kern w:val="0"/>
          <w14:ligatures w14:val="none"/>
        </w:rPr>
        <w:t>histoplasmosis</w:t>
      </w:r>
      <w:r w:rsidRPr="001275C1">
        <w:rPr>
          <w:rFonts w:ascii="Times New Roman" w:eastAsia="Times New Roman" w:hAnsi="Times New Roman" w:cs="Times New Roman"/>
          <w:kern w:val="0"/>
          <w14:ligatures w14:val="none"/>
        </w:rPr>
        <w:t>,</w:t>
      </w:r>
    </w:p>
    <w:p w14:paraId="42B16212" w14:textId="77777777" w:rsidR="001275C1" w:rsidRPr="001275C1" w:rsidRDefault="001275C1" w:rsidP="004B5BA8">
      <w:pPr>
        <w:numPr>
          <w:ilvl w:val="0"/>
          <w:numId w:val="63"/>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May cause </w:t>
      </w:r>
      <w:r w:rsidRPr="001275C1">
        <w:rPr>
          <w:rFonts w:ascii="Times New Roman" w:eastAsia="Times New Roman" w:hAnsi="Times New Roman" w:cs="Times New Roman"/>
          <w:b/>
          <w:bCs/>
          <w:kern w:val="0"/>
          <w14:ligatures w14:val="none"/>
        </w:rPr>
        <w:t>granulomatous inflammation</w:t>
      </w:r>
      <w:r w:rsidRPr="001275C1">
        <w:rPr>
          <w:rFonts w:ascii="Times New Roman" w:eastAsia="Times New Roman" w:hAnsi="Times New Roman" w:cs="Times New Roman"/>
          <w:kern w:val="0"/>
          <w14:ligatures w14:val="none"/>
        </w:rPr>
        <w:t xml:space="preserve"> that contains but also damages tissue.</w:t>
      </w:r>
    </w:p>
    <w:p w14:paraId="2A0C1D8A"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Th17 Response</w:t>
      </w:r>
      <w:r w:rsidRPr="001275C1">
        <w:rPr>
          <w:rFonts w:ascii="Times New Roman" w:eastAsia="Times New Roman" w:hAnsi="Times New Roman" w:cs="Times New Roman"/>
          <w:kern w:val="0"/>
          <w14:ligatures w14:val="none"/>
        </w:rPr>
        <w:t xml:space="preserve"> (for extracellular fungi):</w:t>
      </w:r>
    </w:p>
    <w:p w14:paraId="2DD5F82C" w14:textId="77777777" w:rsidR="001275C1" w:rsidRPr="001275C1" w:rsidRDefault="001275C1" w:rsidP="004B5BA8">
      <w:pPr>
        <w:numPr>
          <w:ilvl w:val="0"/>
          <w:numId w:val="6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Promotes </w:t>
      </w:r>
      <w:r w:rsidRPr="001275C1">
        <w:rPr>
          <w:rFonts w:ascii="Times New Roman" w:eastAsia="Times New Roman" w:hAnsi="Times New Roman" w:cs="Times New Roman"/>
          <w:b/>
          <w:bCs/>
          <w:kern w:val="0"/>
          <w14:ligatures w14:val="none"/>
        </w:rPr>
        <w:t>inflammation</w:t>
      </w:r>
      <w:r w:rsidRPr="001275C1">
        <w:rPr>
          <w:rFonts w:ascii="Times New Roman" w:eastAsia="Times New Roman" w:hAnsi="Times New Roman" w:cs="Times New Roman"/>
          <w:kern w:val="0"/>
          <w14:ligatures w14:val="none"/>
        </w:rPr>
        <w:t xml:space="preserve"> and </w:t>
      </w:r>
      <w:r w:rsidRPr="001275C1">
        <w:rPr>
          <w:rFonts w:ascii="Times New Roman" w:eastAsia="Times New Roman" w:hAnsi="Times New Roman" w:cs="Times New Roman"/>
          <w:b/>
          <w:bCs/>
          <w:kern w:val="0"/>
          <w14:ligatures w14:val="none"/>
        </w:rPr>
        <w:t>recruitment of neutrophils and monocytes</w:t>
      </w:r>
      <w:r w:rsidRPr="001275C1">
        <w:rPr>
          <w:rFonts w:ascii="Times New Roman" w:eastAsia="Times New Roman" w:hAnsi="Times New Roman" w:cs="Times New Roman"/>
          <w:kern w:val="0"/>
          <w14:ligatures w14:val="none"/>
        </w:rPr>
        <w:t>,</w:t>
      </w:r>
    </w:p>
    <w:p w14:paraId="049E7CF1" w14:textId="77777777" w:rsidR="001275C1" w:rsidRPr="001275C1" w:rsidRDefault="001275C1" w:rsidP="004B5BA8">
      <w:pPr>
        <w:numPr>
          <w:ilvl w:val="0"/>
          <w:numId w:val="6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Activated through </w:t>
      </w:r>
      <w:r w:rsidRPr="001275C1">
        <w:rPr>
          <w:rFonts w:ascii="Times New Roman" w:eastAsia="Times New Roman" w:hAnsi="Times New Roman" w:cs="Times New Roman"/>
          <w:b/>
          <w:bCs/>
          <w:kern w:val="0"/>
          <w14:ligatures w14:val="none"/>
        </w:rPr>
        <w:t>dectin-1</w:t>
      </w:r>
      <w:r w:rsidRPr="001275C1">
        <w:rPr>
          <w:rFonts w:ascii="Times New Roman" w:eastAsia="Times New Roman" w:hAnsi="Times New Roman" w:cs="Times New Roman"/>
          <w:kern w:val="0"/>
          <w14:ligatures w14:val="none"/>
        </w:rPr>
        <w:t>, which recognizes fungal glucans,</w:t>
      </w:r>
    </w:p>
    <w:p w14:paraId="4F2BCB91" w14:textId="77777777" w:rsidR="001275C1" w:rsidRPr="001275C1" w:rsidRDefault="001275C1" w:rsidP="004B5BA8">
      <w:pPr>
        <w:numPr>
          <w:ilvl w:val="0"/>
          <w:numId w:val="6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IL-6</w:t>
      </w:r>
      <w:r w:rsidRPr="001275C1">
        <w:rPr>
          <w:rFonts w:ascii="Times New Roman" w:eastAsia="Times New Roman" w:hAnsi="Times New Roman" w:cs="Times New Roman"/>
          <w:kern w:val="0"/>
          <w14:ligatures w14:val="none"/>
        </w:rPr>
        <w:t xml:space="preserve"> and </w:t>
      </w:r>
      <w:r w:rsidRPr="001275C1">
        <w:rPr>
          <w:rFonts w:ascii="Times New Roman" w:eastAsia="Times New Roman" w:hAnsi="Times New Roman" w:cs="Times New Roman"/>
          <w:b/>
          <w:bCs/>
          <w:kern w:val="0"/>
          <w14:ligatures w14:val="none"/>
        </w:rPr>
        <w:t>IL-23</w:t>
      </w:r>
      <w:r w:rsidRPr="001275C1">
        <w:rPr>
          <w:rFonts w:ascii="Times New Roman" w:eastAsia="Times New Roman" w:hAnsi="Times New Roman" w:cs="Times New Roman"/>
          <w:kern w:val="0"/>
          <w14:ligatures w14:val="none"/>
        </w:rPr>
        <w:t xml:space="preserve"> from dendritic cells promote Th17 differentiation.</w:t>
      </w:r>
    </w:p>
    <w:p w14:paraId="5E2D6559"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Example</w:t>
      </w:r>
      <w:r w:rsidRPr="001275C1">
        <w:rPr>
          <w:rFonts w:ascii="Times New Roman" w:eastAsia="Times New Roman" w:hAnsi="Times New Roman" w:cs="Times New Roman"/>
          <w:kern w:val="0"/>
          <w14:ligatures w14:val="none"/>
        </w:rPr>
        <w:t>:</w:t>
      </w:r>
      <w:r w:rsidRPr="001275C1">
        <w:rPr>
          <w:rFonts w:ascii="Times New Roman" w:eastAsia="Times New Roman" w:hAnsi="Times New Roman" w:cs="Times New Roman"/>
          <w:kern w:val="0"/>
          <w14:ligatures w14:val="none"/>
        </w:rPr>
        <w:br/>
        <w:t xml:space="preserve">With </w:t>
      </w:r>
      <w:r w:rsidRPr="001275C1">
        <w:rPr>
          <w:rFonts w:ascii="Times New Roman" w:eastAsia="Times New Roman" w:hAnsi="Times New Roman" w:cs="Times New Roman"/>
          <w:i/>
          <w:iCs/>
          <w:kern w:val="0"/>
          <w14:ligatures w14:val="none"/>
        </w:rPr>
        <w:t>Candida albicans</w:t>
      </w:r>
      <w:r w:rsidRPr="001275C1">
        <w:rPr>
          <w:rFonts w:ascii="Times New Roman" w:eastAsia="Times New Roman" w:hAnsi="Times New Roman" w:cs="Times New Roman"/>
          <w:kern w:val="0"/>
          <w14:ligatures w14:val="none"/>
        </w:rPr>
        <w:t xml:space="preserve">, infection often begins at </w:t>
      </w:r>
      <w:r w:rsidRPr="001275C1">
        <w:rPr>
          <w:rFonts w:ascii="Times New Roman" w:eastAsia="Times New Roman" w:hAnsi="Times New Roman" w:cs="Times New Roman"/>
          <w:b/>
          <w:bCs/>
          <w:kern w:val="0"/>
          <w14:ligatures w14:val="none"/>
        </w:rPr>
        <w:t>mucosal surfaces</w:t>
      </w:r>
      <w:r w:rsidRPr="001275C1">
        <w:rPr>
          <w:rFonts w:ascii="Times New Roman" w:eastAsia="Times New Roman" w:hAnsi="Times New Roman" w:cs="Times New Roman"/>
          <w:kern w:val="0"/>
          <w14:ligatures w14:val="none"/>
        </w:rPr>
        <w:t xml:space="preserve">, and the </w:t>
      </w:r>
      <w:r w:rsidRPr="001275C1">
        <w:rPr>
          <w:rFonts w:ascii="Times New Roman" w:eastAsia="Times New Roman" w:hAnsi="Times New Roman" w:cs="Times New Roman"/>
          <w:b/>
          <w:bCs/>
          <w:kern w:val="0"/>
          <w14:ligatures w14:val="none"/>
        </w:rPr>
        <w:t>Th17 response is essential to prevent its dissemination</w:t>
      </w:r>
      <w:r w:rsidRPr="001275C1">
        <w:rPr>
          <w:rFonts w:ascii="Times New Roman" w:eastAsia="Times New Roman" w:hAnsi="Times New Roman" w:cs="Times New Roman"/>
          <w:kern w:val="0"/>
          <w14:ligatures w14:val="none"/>
        </w:rPr>
        <w:t>.</w:t>
      </w:r>
    </w:p>
    <w:p w14:paraId="0E95E1D9"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CD8⁺ T Lymphocytes</w:t>
      </w:r>
      <w:r w:rsidRPr="001275C1">
        <w:rPr>
          <w:rFonts w:ascii="Times New Roman" w:eastAsia="Times New Roman" w:hAnsi="Times New Roman" w:cs="Times New Roman"/>
          <w:kern w:val="0"/>
          <w14:ligatures w14:val="none"/>
        </w:rPr>
        <w:t>:</w:t>
      </w:r>
    </w:p>
    <w:p w14:paraId="2706057E" w14:textId="77777777" w:rsidR="001275C1" w:rsidRPr="001275C1" w:rsidRDefault="001275C1" w:rsidP="004B5BA8">
      <w:pPr>
        <w:numPr>
          <w:ilvl w:val="0"/>
          <w:numId w:val="65"/>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In some fungal infections (e.g., </w:t>
      </w:r>
      <w:r w:rsidRPr="001275C1">
        <w:rPr>
          <w:rFonts w:ascii="Times New Roman" w:eastAsia="Times New Roman" w:hAnsi="Times New Roman" w:cs="Times New Roman"/>
          <w:i/>
          <w:iCs/>
          <w:kern w:val="0"/>
          <w14:ligatures w14:val="none"/>
        </w:rPr>
        <w:t>C. neoformans</w:t>
      </w:r>
      <w:r w:rsidRPr="001275C1">
        <w:rPr>
          <w:rFonts w:ascii="Times New Roman" w:eastAsia="Times New Roman" w:hAnsi="Times New Roman" w:cs="Times New Roman"/>
          <w:kern w:val="0"/>
          <w14:ligatures w14:val="none"/>
        </w:rPr>
        <w:t xml:space="preserve">), </w:t>
      </w:r>
      <w:r w:rsidRPr="001275C1">
        <w:rPr>
          <w:rFonts w:ascii="Times New Roman" w:eastAsia="Times New Roman" w:hAnsi="Times New Roman" w:cs="Times New Roman"/>
          <w:b/>
          <w:bCs/>
          <w:kern w:val="0"/>
          <w14:ligatures w14:val="none"/>
        </w:rPr>
        <w:t>collaborate with CD4⁺ T cells</w:t>
      </w:r>
      <w:r w:rsidRPr="001275C1">
        <w:rPr>
          <w:rFonts w:ascii="Times New Roman" w:eastAsia="Times New Roman" w:hAnsi="Times New Roman" w:cs="Times New Roman"/>
          <w:kern w:val="0"/>
          <w14:ligatures w14:val="none"/>
        </w:rPr>
        <w:t xml:space="preserve"> in fungal elimination, particularly in immunosuppressed patients.</w:t>
      </w:r>
    </w:p>
    <w:p w14:paraId="2D0D8D70" w14:textId="09504C4C" w:rsidR="001275C1" w:rsidRPr="001275C1" w:rsidRDefault="001275C1" w:rsidP="004B5BA8">
      <w:pPr>
        <w:spacing w:after="0" w:line="276" w:lineRule="auto"/>
        <w:rPr>
          <w:rFonts w:ascii="Times New Roman" w:eastAsia="Times New Roman" w:hAnsi="Times New Roman" w:cs="Times New Roman"/>
          <w:kern w:val="0"/>
          <w14:ligatures w14:val="none"/>
        </w:rPr>
      </w:pPr>
    </w:p>
    <w:p w14:paraId="7BF7D348"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Role of Antibodies</w:t>
      </w:r>
    </w:p>
    <w:p w14:paraId="6D7169F0"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Fungi also stimulate production of </w:t>
      </w:r>
      <w:r w:rsidRPr="001275C1">
        <w:rPr>
          <w:rFonts w:ascii="Times New Roman" w:eastAsia="Times New Roman" w:hAnsi="Times New Roman" w:cs="Times New Roman"/>
          <w:b/>
          <w:bCs/>
          <w:kern w:val="0"/>
          <w14:ligatures w14:val="none"/>
        </w:rPr>
        <w:t>specific antibodies</w:t>
      </w:r>
      <w:r w:rsidRPr="001275C1">
        <w:rPr>
          <w:rFonts w:ascii="Times New Roman" w:eastAsia="Times New Roman" w:hAnsi="Times New Roman" w:cs="Times New Roman"/>
          <w:kern w:val="0"/>
          <w14:ligatures w14:val="none"/>
        </w:rPr>
        <w:t>, which:</w:t>
      </w:r>
    </w:p>
    <w:p w14:paraId="32FA14E6" w14:textId="77777777" w:rsidR="001275C1" w:rsidRPr="001275C1" w:rsidRDefault="001275C1" w:rsidP="004B5BA8">
      <w:pPr>
        <w:numPr>
          <w:ilvl w:val="0"/>
          <w:numId w:val="66"/>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lastRenderedPageBreak/>
        <w:t xml:space="preserve">Provide </w:t>
      </w:r>
      <w:r w:rsidRPr="001275C1">
        <w:rPr>
          <w:rFonts w:ascii="Times New Roman" w:eastAsia="Times New Roman" w:hAnsi="Times New Roman" w:cs="Times New Roman"/>
          <w:b/>
          <w:bCs/>
          <w:kern w:val="0"/>
          <w14:ligatures w14:val="none"/>
        </w:rPr>
        <w:t>protective functions</w:t>
      </w:r>
      <w:r w:rsidRPr="001275C1">
        <w:rPr>
          <w:rFonts w:ascii="Times New Roman" w:eastAsia="Times New Roman" w:hAnsi="Times New Roman" w:cs="Times New Roman"/>
          <w:kern w:val="0"/>
          <w14:ligatures w14:val="none"/>
        </w:rPr>
        <w:t>,</w:t>
      </w:r>
    </w:p>
    <w:p w14:paraId="3F008702" w14:textId="77777777" w:rsidR="001275C1" w:rsidRPr="001275C1" w:rsidRDefault="001275C1" w:rsidP="004B5BA8">
      <w:pPr>
        <w:numPr>
          <w:ilvl w:val="0"/>
          <w:numId w:val="66"/>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But their role is generally </w:t>
      </w:r>
      <w:r w:rsidRPr="001275C1">
        <w:rPr>
          <w:rFonts w:ascii="Times New Roman" w:eastAsia="Times New Roman" w:hAnsi="Times New Roman" w:cs="Times New Roman"/>
          <w:b/>
          <w:bCs/>
          <w:kern w:val="0"/>
          <w14:ligatures w14:val="none"/>
        </w:rPr>
        <w:t>less critical than the cellular immune response</w:t>
      </w:r>
      <w:r w:rsidRPr="001275C1">
        <w:rPr>
          <w:rFonts w:ascii="Times New Roman" w:eastAsia="Times New Roman" w:hAnsi="Times New Roman" w:cs="Times New Roman"/>
          <w:kern w:val="0"/>
          <w14:ligatures w14:val="none"/>
        </w:rPr>
        <w:t>.</w:t>
      </w:r>
    </w:p>
    <w:p w14:paraId="12482E32" w14:textId="6A21BF74" w:rsidR="001275C1" w:rsidRPr="001275C1" w:rsidRDefault="001275C1" w:rsidP="004B5BA8">
      <w:pPr>
        <w:spacing w:after="0" w:line="276" w:lineRule="auto"/>
        <w:rPr>
          <w:rFonts w:ascii="Times New Roman" w:eastAsia="Times New Roman" w:hAnsi="Times New Roman" w:cs="Times New Roman"/>
          <w:kern w:val="0"/>
          <w14:ligatures w14:val="none"/>
        </w:rPr>
      </w:pPr>
    </w:p>
    <w:p w14:paraId="7620FF2A"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Conclusion</w:t>
      </w:r>
    </w:p>
    <w:p w14:paraId="6AE9E7A4" w14:textId="77777777" w:rsidR="001275C1" w:rsidRPr="001275C1" w:rsidRDefault="001275C1" w:rsidP="004B5BA8">
      <w:pPr>
        <w:numPr>
          <w:ilvl w:val="0"/>
          <w:numId w:val="67"/>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The immune response to fungi involves both </w:t>
      </w:r>
      <w:r w:rsidRPr="001275C1">
        <w:rPr>
          <w:rFonts w:ascii="Times New Roman" w:eastAsia="Times New Roman" w:hAnsi="Times New Roman" w:cs="Times New Roman"/>
          <w:b/>
          <w:bCs/>
          <w:kern w:val="0"/>
          <w14:ligatures w14:val="none"/>
        </w:rPr>
        <w:t>innate and adaptive components</w:t>
      </w:r>
      <w:r w:rsidRPr="001275C1">
        <w:rPr>
          <w:rFonts w:ascii="Times New Roman" w:eastAsia="Times New Roman" w:hAnsi="Times New Roman" w:cs="Times New Roman"/>
          <w:kern w:val="0"/>
          <w14:ligatures w14:val="none"/>
        </w:rPr>
        <w:t>.</w:t>
      </w:r>
    </w:p>
    <w:p w14:paraId="2A68624F" w14:textId="77777777" w:rsidR="001275C1" w:rsidRPr="001275C1" w:rsidRDefault="001275C1" w:rsidP="004B5BA8">
      <w:pPr>
        <w:numPr>
          <w:ilvl w:val="0"/>
          <w:numId w:val="67"/>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Neutrophils and macrophages</w:t>
      </w:r>
      <w:r w:rsidRPr="001275C1">
        <w:rPr>
          <w:rFonts w:ascii="Times New Roman" w:eastAsia="Times New Roman" w:hAnsi="Times New Roman" w:cs="Times New Roman"/>
          <w:kern w:val="0"/>
          <w14:ligatures w14:val="none"/>
        </w:rPr>
        <w:t xml:space="preserve"> form the first line of defense.</w:t>
      </w:r>
    </w:p>
    <w:p w14:paraId="0190418D" w14:textId="77777777" w:rsidR="001275C1" w:rsidRPr="001275C1" w:rsidRDefault="001275C1" w:rsidP="004B5BA8">
      <w:pPr>
        <w:numPr>
          <w:ilvl w:val="0"/>
          <w:numId w:val="67"/>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Th1 and Th17 lymphocytes</w:t>
      </w:r>
      <w:r w:rsidRPr="001275C1">
        <w:rPr>
          <w:rFonts w:ascii="Times New Roman" w:eastAsia="Times New Roman" w:hAnsi="Times New Roman" w:cs="Times New Roman"/>
          <w:kern w:val="0"/>
          <w14:ligatures w14:val="none"/>
        </w:rPr>
        <w:t xml:space="preserve"> play critical roles in </w:t>
      </w:r>
      <w:r w:rsidRPr="001275C1">
        <w:rPr>
          <w:rFonts w:ascii="Times New Roman" w:eastAsia="Times New Roman" w:hAnsi="Times New Roman" w:cs="Times New Roman"/>
          <w:b/>
          <w:bCs/>
          <w:kern w:val="0"/>
          <w14:ligatures w14:val="none"/>
        </w:rPr>
        <w:t>fungal clearance</w:t>
      </w:r>
      <w:r w:rsidRPr="001275C1">
        <w:rPr>
          <w:rFonts w:ascii="Times New Roman" w:eastAsia="Times New Roman" w:hAnsi="Times New Roman" w:cs="Times New Roman"/>
          <w:kern w:val="0"/>
          <w14:ligatures w14:val="none"/>
        </w:rPr>
        <w:t xml:space="preserve"> and in </w:t>
      </w:r>
      <w:r w:rsidRPr="001275C1">
        <w:rPr>
          <w:rFonts w:ascii="Times New Roman" w:eastAsia="Times New Roman" w:hAnsi="Times New Roman" w:cs="Times New Roman"/>
          <w:b/>
          <w:bCs/>
          <w:kern w:val="0"/>
          <w14:ligatures w14:val="none"/>
        </w:rPr>
        <w:t>tissue damage</w:t>
      </w:r>
      <w:r w:rsidRPr="001275C1">
        <w:rPr>
          <w:rFonts w:ascii="Times New Roman" w:eastAsia="Times New Roman" w:hAnsi="Times New Roman" w:cs="Times New Roman"/>
          <w:kern w:val="0"/>
          <w14:ligatures w14:val="none"/>
        </w:rPr>
        <w:t>.</w:t>
      </w:r>
    </w:p>
    <w:p w14:paraId="162F7154" w14:textId="77777777" w:rsidR="001275C1" w:rsidRPr="001275C1" w:rsidRDefault="001275C1" w:rsidP="004B5BA8">
      <w:pPr>
        <w:numPr>
          <w:ilvl w:val="0"/>
          <w:numId w:val="67"/>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Immunosuppression</w:t>
      </w:r>
      <w:r w:rsidRPr="001275C1">
        <w:rPr>
          <w:rFonts w:ascii="Times New Roman" w:eastAsia="Times New Roman" w:hAnsi="Times New Roman" w:cs="Times New Roman"/>
          <w:kern w:val="0"/>
          <w14:ligatures w14:val="none"/>
        </w:rPr>
        <w:t xml:space="preserve"> remains the most significant risk factor for developing </w:t>
      </w:r>
      <w:r w:rsidRPr="001275C1">
        <w:rPr>
          <w:rFonts w:ascii="Times New Roman" w:eastAsia="Times New Roman" w:hAnsi="Times New Roman" w:cs="Times New Roman"/>
          <w:b/>
          <w:bCs/>
          <w:kern w:val="0"/>
          <w14:ligatures w14:val="none"/>
        </w:rPr>
        <w:t>severe fungal infections</w:t>
      </w:r>
      <w:r w:rsidRPr="001275C1">
        <w:rPr>
          <w:rFonts w:ascii="Times New Roman" w:eastAsia="Times New Roman" w:hAnsi="Times New Roman" w:cs="Times New Roman"/>
          <w:kern w:val="0"/>
          <w14:ligatures w14:val="none"/>
        </w:rPr>
        <w:t>.</w:t>
      </w:r>
    </w:p>
    <w:p w14:paraId="39674AF4"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Immune System and Viruses</w:t>
      </w:r>
    </w:p>
    <w:p w14:paraId="4AB343A3"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Viruses are </w:t>
      </w:r>
      <w:proofErr w:type="gramStart"/>
      <w:r w:rsidRPr="001275C1">
        <w:rPr>
          <w:rFonts w:ascii="Times New Roman" w:eastAsia="Times New Roman" w:hAnsi="Times New Roman" w:cs="Times New Roman"/>
          <w:b/>
          <w:bCs/>
          <w:kern w:val="0"/>
          <w14:ligatures w14:val="none"/>
        </w:rPr>
        <w:t>obligate</w:t>
      </w:r>
      <w:proofErr w:type="gramEnd"/>
      <w:r w:rsidRPr="001275C1">
        <w:rPr>
          <w:rFonts w:ascii="Times New Roman" w:eastAsia="Times New Roman" w:hAnsi="Times New Roman" w:cs="Times New Roman"/>
          <w:b/>
          <w:bCs/>
          <w:kern w:val="0"/>
          <w14:ligatures w14:val="none"/>
        </w:rPr>
        <w:t xml:space="preserve"> intracellular microorganisms</w:t>
      </w:r>
      <w:r w:rsidRPr="001275C1">
        <w:rPr>
          <w:rFonts w:ascii="Times New Roman" w:eastAsia="Times New Roman" w:hAnsi="Times New Roman" w:cs="Times New Roman"/>
          <w:kern w:val="0"/>
          <w14:ligatures w14:val="none"/>
        </w:rPr>
        <w:t xml:space="preserve"> — to replicate, they must enter host cells and utilize their machinery for synthesizing proteins and nucleic acids. Entry is typically achieved via </w:t>
      </w:r>
      <w:r w:rsidRPr="001275C1">
        <w:rPr>
          <w:rFonts w:ascii="Times New Roman" w:eastAsia="Times New Roman" w:hAnsi="Times New Roman" w:cs="Times New Roman"/>
          <w:b/>
          <w:bCs/>
          <w:kern w:val="0"/>
          <w14:ligatures w14:val="none"/>
        </w:rPr>
        <w:t>binding to specific receptors</w:t>
      </w:r>
      <w:r w:rsidRPr="001275C1">
        <w:rPr>
          <w:rFonts w:ascii="Times New Roman" w:eastAsia="Times New Roman" w:hAnsi="Times New Roman" w:cs="Times New Roman"/>
          <w:kern w:val="0"/>
          <w14:ligatures w14:val="none"/>
        </w:rPr>
        <w:t xml:space="preserve"> on the host cell surface.</w:t>
      </w:r>
    </w:p>
    <w:p w14:paraId="5A36AB9D"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Mechanisms of tissue damage caused by viruses</w:t>
      </w:r>
      <w:r w:rsidRPr="001275C1">
        <w:rPr>
          <w:rFonts w:ascii="Times New Roman" w:eastAsia="Times New Roman" w:hAnsi="Times New Roman" w:cs="Times New Roman"/>
          <w:kern w:val="0"/>
          <w14:ligatures w14:val="none"/>
        </w:rPr>
        <w:t>:</w:t>
      </w:r>
    </w:p>
    <w:p w14:paraId="7E629959" w14:textId="77777777" w:rsidR="001275C1" w:rsidRPr="001275C1" w:rsidRDefault="001275C1" w:rsidP="004B5BA8">
      <w:pPr>
        <w:numPr>
          <w:ilvl w:val="0"/>
          <w:numId w:val="68"/>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Inhibition of host cell protein synthesis and function,</w:t>
      </w:r>
    </w:p>
    <w:p w14:paraId="27A1DA14" w14:textId="77777777" w:rsidR="001275C1" w:rsidRPr="001275C1" w:rsidRDefault="001275C1" w:rsidP="004B5BA8">
      <w:pPr>
        <w:numPr>
          <w:ilvl w:val="0"/>
          <w:numId w:val="68"/>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Lysis of infected cells (cytopathic effect),</w:t>
      </w:r>
    </w:p>
    <w:p w14:paraId="0737F6BA" w14:textId="77777777" w:rsidR="001275C1" w:rsidRPr="001275C1" w:rsidRDefault="001275C1" w:rsidP="004B5BA8">
      <w:pPr>
        <w:numPr>
          <w:ilvl w:val="0"/>
          <w:numId w:val="68"/>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Establishment of </w:t>
      </w:r>
      <w:r w:rsidRPr="001275C1">
        <w:rPr>
          <w:rFonts w:ascii="Times New Roman" w:eastAsia="Times New Roman" w:hAnsi="Times New Roman" w:cs="Times New Roman"/>
          <w:b/>
          <w:bCs/>
          <w:kern w:val="0"/>
          <w14:ligatures w14:val="none"/>
        </w:rPr>
        <w:t>latent infections</w:t>
      </w:r>
      <w:r w:rsidRPr="001275C1">
        <w:rPr>
          <w:rFonts w:ascii="Times New Roman" w:eastAsia="Times New Roman" w:hAnsi="Times New Roman" w:cs="Times New Roman"/>
          <w:kern w:val="0"/>
          <w14:ligatures w14:val="none"/>
        </w:rPr>
        <w:t xml:space="preserve"> without active virus production.</w:t>
      </w:r>
    </w:p>
    <w:p w14:paraId="0900FFA9" w14:textId="61A5418A" w:rsidR="001275C1" w:rsidRPr="001275C1" w:rsidRDefault="001275C1" w:rsidP="004B5BA8">
      <w:pPr>
        <w:spacing w:after="0" w:line="276" w:lineRule="auto"/>
        <w:rPr>
          <w:rFonts w:ascii="Times New Roman" w:eastAsia="Times New Roman" w:hAnsi="Times New Roman" w:cs="Times New Roman"/>
          <w:kern w:val="0"/>
          <w14:ligatures w14:val="none"/>
        </w:rPr>
      </w:pPr>
    </w:p>
    <w:p w14:paraId="065CB1D1"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Innate Immune System and Viruses</w:t>
      </w:r>
    </w:p>
    <w:p w14:paraId="2D1E53FA"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Main mechanisms of innate protection</w:t>
      </w:r>
      <w:r w:rsidRPr="001275C1">
        <w:rPr>
          <w:rFonts w:ascii="Times New Roman" w:eastAsia="Times New Roman" w:hAnsi="Times New Roman" w:cs="Times New Roman"/>
          <w:kern w:val="0"/>
          <w14:ligatures w14:val="none"/>
        </w:rPr>
        <w:t>:</w:t>
      </w:r>
    </w:p>
    <w:p w14:paraId="7F88685F" w14:textId="77777777" w:rsidR="001275C1" w:rsidRPr="001275C1" w:rsidRDefault="001275C1" w:rsidP="004B5BA8">
      <w:pPr>
        <w:numPr>
          <w:ilvl w:val="0"/>
          <w:numId w:val="69"/>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Type I interferons (IFN-α and IFN-β)</w:t>
      </w:r>
      <w:r w:rsidRPr="001275C1">
        <w:rPr>
          <w:rFonts w:ascii="Times New Roman" w:eastAsia="Times New Roman" w:hAnsi="Times New Roman" w:cs="Times New Roman"/>
          <w:kern w:val="0"/>
          <w14:ligatures w14:val="none"/>
        </w:rPr>
        <w:t>: block viral replication in both infected and neighboring uninfected cells.</w:t>
      </w:r>
    </w:p>
    <w:p w14:paraId="2F18FA73" w14:textId="77777777" w:rsidR="001275C1" w:rsidRPr="001275C1" w:rsidRDefault="001275C1" w:rsidP="004B5BA8">
      <w:pPr>
        <w:numPr>
          <w:ilvl w:val="0"/>
          <w:numId w:val="69"/>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Natural Killer (NK) cells</w:t>
      </w:r>
      <w:r w:rsidRPr="001275C1">
        <w:rPr>
          <w:rFonts w:ascii="Times New Roman" w:eastAsia="Times New Roman" w:hAnsi="Times New Roman" w:cs="Times New Roman"/>
          <w:kern w:val="0"/>
          <w14:ligatures w14:val="none"/>
        </w:rPr>
        <w:t>: kill virus-infected cells, especially those lacking MHC class I (often a viral evasion strategy).</w:t>
      </w:r>
    </w:p>
    <w:p w14:paraId="6C4CE404"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Activation pathways</w:t>
      </w:r>
      <w:r w:rsidRPr="001275C1">
        <w:rPr>
          <w:rFonts w:ascii="Times New Roman" w:eastAsia="Times New Roman" w:hAnsi="Times New Roman" w:cs="Times New Roman"/>
          <w:kern w:val="0"/>
          <w14:ligatures w14:val="none"/>
        </w:rPr>
        <w:t>:</w:t>
      </w:r>
    </w:p>
    <w:p w14:paraId="5CD47047" w14:textId="77777777" w:rsidR="001275C1" w:rsidRPr="001275C1" w:rsidRDefault="001275C1" w:rsidP="004B5BA8">
      <w:pPr>
        <w:numPr>
          <w:ilvl w:val="0"/>
          <w:numId w:val="70"/>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Viral nucleic acids are recognized by:</w:t>
      </w:r>
    </w:p>
    <w:p w14:paraId="5CE43353" w14:textId="77777777" w:rsidR="001275C1" w:rsidRPr="001275C1" w:rsidRDefault="001275C1" w:rsidP="004B5BA8">
      <w:pPr>
        <w:numPr>
          <w:ilvl w:val="1"/>
          <w:numId w:val="70"/>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TLRs</w:t>
      </w:r>
      <w:r w:rsidRPr="001275C1">
        <w:rPr>
          <w:rFonts w:ascii="Times New Roman" w:eastAsia="Times New Roman" w:hAnsi="Times New Roman" w:cs="Times New Roman"/>
          <w:kern w:val="0"/>
          <w14:ligatures w14:val="none"/>
        </w:rPr>
        <w:t xml:space="preserve"> in endosomes,</w:t>
      </w:r>
    </w:p>
    <w:p w14:paraId="3991E7B2" w14:textId="77777777" w:rsidR="001275C1" w:rsidRPr="001275C1" w:rsidRDefault="001275C1" w:rsidP="004B5BA8">
      <w:pPr>
        <w:numPr>
          <w:ilvl w:val="1"/>
          <w:numId w:val="70"/>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RIG-I</w:t>
      </w:r>
      <w:r w:rsidRPr="001275C1">
        <w:rPr>
          <w:rFonts w:ascii="Times New Roman" w:eastAsia="Times New Roman" w:hAnsi="Times New Roman" w:cs="Times New Roman"/>
          <w:kern w:val="0"/>
          <w14:ligatures w14:val="none"/>
        </w:rPr>
        <w:t xml:space="preserve"> and </w:t>
      </w:r>
      <w:r w:rsidRPr="001275C1">
        <w:rPr>
          <w:rFonts w:ascii="Times New Roman" w:eastAsia="Times New Roman" w:hAnsi="Times New Roman" w:cs="Times New Roman"/>
          <w:b/>
          <w:bCs/>
          <w:kern w:val="0"/>
          <w14:ligatures w14:val="none"/>
        </w:rPr>
        <w:t>MDA-5</w:t>
      </w:r>
      <w:r w:rsidRPr="001275C1">
        <w:rPr>
          <w:rFonts w:ascii="Times New Roman" w:eastAsia="Times New Roman" w:hAnsi="Times New Roman" w:cs="Times New Roman"/>
          <w:kern w:val="0"/>
          <w14:ligatures w14:val="none"/>
        </w:rPr>
        <w:t xml:space="preserve"> receptors in the cytoplasm.</w:t>
      </w:r>
    </w:p>
    <w:p w14:paraId="2D726AC3" w14:textId="77777777" w:rsidR="001275C1" w:rsidRPr="001275C1" w:rsidRDefault="001275C1" w:rsidP="004B5BA8">
      <w:pPr>
        <w:numPr>
          <w:ilvl w:val="0"/>
          <w:numId w:val="70"/>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lastRenderedPageBreak/>
        <w:t xml:space="preserve">These signaling pathways induce </w:t>
      </w:r>
      <w:r w:rsidRPr="001275C1">
        <w:rPr>
          <w:rFonts w:ascii="Times New Roman" w:eastAsia="Times New Roman" w:hAnsi="Times New Roman" w:cs="Times New Roman"/>
          <w:b/>
          <w:bCs/>
          <w:kern w:val="0"/>
          <w14:ligatures w14:val="none"/>
        </w:rPr>
        <w:t>interferon production</w:t>
      </w:r>
      <w:r w:rsidRPr="001275C1">
        <w:rPr>
          <w:rFonts w:ascii="Times New Roman" w:eastAsia="Times New Roman" w:hAnsi="Times New Roman" w:cs="Times New Roman"/>
          <w:kern w:val="0"/>
          <w14:ligatures w14:val="none"/>
        </w:rPr>
        <w:t>.</w:t>
      </w:r>
    </w:p>
    <w:p w14:paraId="19767F2D" w14:textId="6DA0E26F" w:rsidR="001275C1" w:rsidRPr="001275C1" w:rsidRDefault="001275C1" w:rsidP="004B5BA8">
      <w:pPr>
        <w:spacing w:after="0" w:line="276" w:lineRule="auto"/>
        <w:rPr>
          <w:rFonts w:ascii="Times New Roman" w:eastAsia="Times New Roman" w:hAnsi="Times New Roman" w:cs="Times New Roman"/>
          <w:kern w:val="0"/>
          <w14:ligatures w14:val="none"/>
        </w:rPr>
      </w:pPr>
    </w:p>
    <w:p w14:paraId="71F9ADFF"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Adaptive Immune System and Viruses</w:t>
      </w:r>
    </w:p>
    <w:p w14:paraId="129508E0" w14:textId="77777777" w:rsidR="001275C1" w:rsidRPr="001275C1" w:rsidRDefault="001275C1"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a) Humoral Immunity (Antibodies)</w:t>
      </w:r>
    </w:p>
    <w:p w14:paraId="7A8228F4" w14:textId="77777777" w:rsidR="001275C1" w:rsidRPr="001275C1" w:rsidRDefault="001275C1" w:rsidP="004B5BA8">
      <w:pPr>
        <w:numPr>
          <w:ilvl w:val="0"/>
          <w:numId w:val="7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Antibodies prevent viral entry by binding to </w:t>
      </w:r>
      <w:r w:rsidRPr="001275C1">
        <w:rPr>
          <w:rFonts w:ascii="Times New Roman" w:eastAsia="Times New Roman" w:hAnsi="Times New Roman" w:cs="Times New Roman"/>
          <w:b/>
          <w:bCs/>
          <w:kern w:val="0"/>
          <w14:ligatures w14:val="none"/>
        </w:rPr>
        <w:t>viral envelopes</w:t>
      </w:r>
      <w:r w:rsidRPr="001275C1">
        <w:rPr>
          <w:rFonts w:ascii="Times New Roman" w:eastAsia="Times New Roman" w:hAnsi="Times New Roman" w:cs="Times New Roman"/>
          <w:kern w:val="0"/>
          <w14:ligatures w14:val="none"/>
        </w:rPr>
        <w:t xml:space="preserve"> or </w:t>
      </w:r>
      <w:r w:rsidRPr="001275C1">
        <w:rPr>
          <w:rFonts w:ascii="Times New Roman" w:eastAsia="Times New Roman" w:hAnsi="Times New Roman" w:cs="Times New Roman"/>
          <w:b/>
          <w:bCs/>
          <w:kern w:val="0"/>
          <w14:ligatures w14:val="none"/>
        </w:rPr>
        <w:t>capsid antigens</w:t>
      </w:r>
      <w:r w:rsidRPr="001275C1">
        <w:rPr>
          <w:rFonts w:ascii="Times New Roman" w:eastAsia="Times New Roman" w:hAnsi="Times New Roman" w:cs="Times New Roman"/>
          <w:kern w:val="0"/>
          <w14:ligatures w14:val="none"/>
        </w:rPr>
        <w:t>.</w:t>
      </w:r>
    </w:p>
    <w:p w14:paraId="6E69FF97" w14:textId="77777777" w:rsidR="001275C1" w:rsidRPr="001275C1" w:rsidRDefault="001275C1" w:rsidP="004B5BA8">
      <w:pPr>
        <w:numPr>
          <w:ilvl w:val="0"/>
          <w:numId w:val="7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IgA</w:t>
      </w:r>
      <w:r w:rsidRPr="001275C1">
        <w:rPr>
          <w:rFonts w:ascii="Times New Roman" w:eastAsia="Times New Roman" w:hAnsi="Times New Roman" w:cs="Times New Roman"/>
          <w:kern w:val="0"/>
          <w14:ligatures w14:val="none"/>
        </w:rPr>
        <w:t xml:space="preserve"> neutralizes viruses at mucosal surfaces (e.g., oral polio vaccine).</w:t>
      </w:r>
    </w:p>
    <w:p w14:paraId="737F33DF" w14:textId="77777777" w:rsidR="001275C1" w:rsidRPr="001275C1" w:rsidRDefault="001275C1" w:rsidP="004B5BA8">
      <w:pPr>
        <w:numPr>
          <w:ilvl w:val="0"/>
          <w:numId w:val="7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Antibodies can:</w:t>
      </w:r>
    </w:p>
    <w:p w14:paraId="71F5E121" w14:textId="77777777" w:rsidR="001275C1" w:rsidRPr="001275C1" w:rsidRDefault="001275C1" w:rsidP="004B5BA8">
      <w:pPr>
        <w:numPr>
          <w:ilvl w:val="1"/>
          <w:numId w:val="7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Neutralize</w:t>
      </w:r>
      <w:r w:rsidRPr="001275C1">
        <w:rPr>
          <w:rFonts w:ascii="Times New Roman" w:eastAsia="Times New Roman" w:hAnsi="Times New Roman" w:cs="Times New Roman"/>
          <w:kern w:val="0"/>
          <w14:ligatures w14:val="none"/>
        </w:rPr>
        <w:t xml:space="preserve"> the virus,</w:t>
      </w:r>
    </w:p>
    <w:p w14:paraId="00CA9738" w14:textId="77777777" w:rsidR="001275C1" w:rsidRPr="001275C1" w:rsidRDefault="001275C1" w:rsidP="004B5BA8">
      <w:pPr>
        <w:numPr>
          <w:ilvl w:val="1"/>
          <w:numId w:val="7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Opsonize</w:t>
      </w:r>
      <w:r w:rsidRPr="001275C1">
        <w:rPr>
          <w:rFonts w:ascii="Times New Roman" w:eastAsia="Times New Roman" w:hAnsi="Times New Roman" w:cs="Times New Roman"/>
          <w:kern w:val="0"/>
          <w14:ligatures w14:val="none"/>
        </w:rPr>
        <w:t xml:space="preserve"> for phagocytosis,</w:t>
      </w:r>
    </w:p>
    <w:p w14:paraId="7717E5EE" w14:textId="77777777" w:rsidR="001275C1" w:rsidRPr="001275C1" w:rsidRDefault="001275C1" w:rsidP="004B5BA8">
      <w:pPr>
        <w:numPr>
          <w:ilvl w:val="1"/>
          <w:numId w:val="7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Activate complement</w:t>
      </w:r>
      <w:r w:rsidRPr="001275C1">
        <w:rPr>
          <w:rFonts w:ascii="Times New Roman" w:eastAsia="Times New Roman" w:hAnsi="Times New Roman" w:cs="Times New Roman"/>
          <w:kern w:val="0"/>
          <w14:ligatures w14:val="none"/>
        </w:rPr>
        <w:t>, leading to lysis of enveloped viruses.</w:t>
      </w:r>
    </w:p>
    <w:p w14:paraId="6ADCCA34" w14:textId="77777777" w:rsidR="001275C1" w:rsidRPr="001275C1" w:rsidRDefault="001275C1" w:rsidP="004B5BA8">
      <w:pPr>
        <w:spacing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Note: Antibodies are only effective </w:t>
      </w:r>
      <w:r w:rsidRPr="001275C1">
        <w:rPr>
          <w:rFonts w:ascii="Times New Roman" w:eastAsia="Times New Roman" w:hAnsi="Times New Roman" w:cs="Times New Roman"/>
          <w:b/>
          <w:bCs/>
          <w:kern w:val="0"/>
          <w14:ligatures w14:val="none"/>
        </w:rPr>
        <w:t>during the extracellular phase</w:t>
      </w:r>
      <w:r w:rsidRPr="001275C1">
        <w:rPr>
          <w:rFonts w:ascii="Times New Roman" w:eastAsia="Times New Roman" w:hAnsi="Times New Roman" w:cs="Times New Roman"/>
          <w:kern w:val="0"/>
          <w14:ligatures w14:val="none"/>
        </w:rPr>
        <w:t xml:space="preserve"> of the viral life cycle.</w:t>
      </w:r>
    </w:p>
    <w:p w14:paraId="3346241A" w14:textId="77777777" w:rsidR="001275C1" w:rsidRPr="001275C1" w:rsidRDefault="001275C1"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b) Cytotoxic T Lymphocytes (CD8⁺ CTLs)</w:t>
      </w:r>
    </w:p>
    <w:p w14:paraId="24E3D2FD" w14:textId="77777777" w:rsidR="001275C1" w:rsidRPr="001275C1" w:rsidRDefault="001275C1" w:rsidP="004B5BA8">
      <w:pPr>
        <w:numPr>
          <w:ilvl w:val="0"/>
          <w:numId w:val="7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Eliminate infected cells </w:t>
      </w:r>
      <w:r w:rsidRPr="001275C1">
        <w:rPr>
          <w:rFonts w:ascii="Times New Roman" w:eastAsia="Times New Roman" w:hAnsi="Times New Roman" w:cs="Times New Roman"/>
          <w:b/>
          <w:bCs/>
          <w:kern w:val="0"/>
          <w14:ligatures w14:val="none"/>
        </w:rPr>
        <w:t>presenting viral peptides via MHC class I</w:t>
      </w:r>
      <w:r w:rsidRPr="001275C1">
        <w:rPr>
          <w:rFonts w:ascii="Times New Roman" w:eastAsia="Times New Roman" w:hAnsi="Times New Roman" w:cs="Times New Roman"/>
          <w:kern w:val="0"/>
          <w14:ligatures w14:val="none"/>
        </w:rPr>
        <w:t>.</w:t>
      </w:r>
    </w:p>
    <w:p w14:paraId="5321E9B5" w14:textId="77777777" w:rsidR="001275C1" w:rsidRPr="001275C1" w:rsidRDefault="001275C1" w:rsidP="004B5BA8">
      <w:pPr>
        <w:numPr>
          <w:ilvl w:val="0"/>
          <w:numId w:val="7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CTL differentiation often requires:</w:t>
      </w:r>
    </w:p>
    <w:p w14:paraId="570FAEA0" w14:textId="77777777" w:rsidR="001275C1" w:rsidRPr="001275C1" w:rsidRDefault="001275C1" w:rsidP="004B5BA8">
      <w:pPr>
        <w:numPr>
          <w:ilvl w:val="1"/>
          <w:numId w:val="7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CD4⁺ T helper cell</w:t>
      </w:r>
      <w:r w:rsidRPr="001275C1">
        <w:rPr>
          <w:rFonts w:ascii="Times New Roman" w:eastAsia="Times New Roman" w:hAnsi="Times New Roman" w:cs="Times New Roman"/>
          <w:kern w:val="0"/>
          <w14:ligatures w14:val="none"/>
        </w:rPr>
        <w:t xml:space="preserve"> support,</w:t>
      </w:r>
    </w:p>
    <w:p w14:paraId="0FAB2338" w14:textId="77777777" w:rsidR="001275C1" w:rsidRPr="001275C1" w:rsidRDefault="001275C1" w:rsidP="004B5BA8">
      <w:pPr>
        <w:numPr>
          <w:ilvl w:val="1"/>
          <w:numId w:val="7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Co-stimulatory signals</w:t>
      </w:r>
      <w:r w:rsidRPr="001275C1">
        <w:rPr>
          <w:rFonts w:ascii="Times New Roman" w:eastAsia="Times New Roman" w:hAnsi="Times New Roman" w:cs="Times New Roman"/>
          <w:kern w:val="0"/>
          <w14:ligatures w14:val="none"/>
        </w:rPr>
        <w:t>.</w:t>
      </w:r>
    </w:p>
    <w:p w14:paraId="3372CED2" w14:textId="77777777" w:rsidR="001275C1" w:rsidRPr="001275C1" w:rsidRDefault="001275C1" w:rsidP="004B5BA8">
      <w:pPr>
        <w:numPr>
          <w:ilvl w:val="0"/>
          <w:numId w:val="7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CTLs can:</w:t>
      </w:r>
    </w:p>
    <w:p w14:paraId="56751FF6" w14:textId="77777777" w:rsidR="001275C1" w:rsidRPr="001275C1" w:rsidRDefault="001275C1" w:rsidP="004B5BA8">
      <w:pPr>
        <w:numPr>
          <w:ilvl w:val="1"/>
          <w:numId w:val="7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Induce </w:t>
      </w:r>
      <w:r w:rsidRPr="001275C1">
        <w:rPr>
          <w:rFonts w:ascii="Times New Roman" w:eastAsia="Times New Roman" w:hAnsi="Times New Roman" w:cs="Times New Roman"/>
          <w:b/>
          <w:bCs/>
          <w:kern w:val="0"/>
          <w14:ligatures w14:val="none"/>
        </w:rPr>
        <w:t>apoptosis</w:t>
      </w:r>
      <w:r w:rsidRPr="001275C1">
        <w:rPr>
          <w:rFonts w:ascii="Times New Roman" w:eastAsia="Times New Roman" w:hAnsi="Times New Roman" w:cs="Times New Roman"/>
          <w:kern w:val="0"/>
          <w14:ligatures w14:val="none"/>
        </w:rPr>
        <w:t xml:space="preserve"> of infected cells,</w:t>
      </w:r>
    </w:p>
    <w:p w14:paraId="6657F9C1" w14:textId="77777777" w:rsidR="001275C1" w:rsidRPr="001275C1" w:rsidRDefault="001275C1" w:rsidP="004B5BA8">
      <w:pPr>
        <w:numPr>
          <w:ilvl w:val="1"/>
          <w:numId w:val="72"/>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Secrete </w:t>
      </w:r>
      <w:r w:rsidRPr="001275C1">
        <w:rPr>
          <w:rFonts w:ascii="Times New Roman" w:eastAsia="Times New Roman" w:hAnsi="Times New Roman" w:cs="Times New Roman"/>
          <w:b/>
          <w:bCs/>
          <w:kern w:val="0"/>
          <w14:ligatures w14:val="none"/>
        </w:rPr>
        <w:t>IFN-γ</w:t>
      </w:r>
      <w:r w:rsidRPr="001275C1">
        <w:rPr>
          <w:rFonts w:ascii="Times New Roman" w:eastAsia="Times New Roman" w:hAnsi="Times New Roman" w:cs="Times New Roman"/>
          <w:kern w:val="0"/>
          <w14:ligatures w14:val="none"/>
        </w:rPr>
        <w:t>, which activates phagocytes and has antiviral effects.</w:t>
      </w:r>
    </w:p>
    <w:p w14:paraId="581555B3" w14:textId="77777777" w:rsidR="001275C1" w:rsidRPr="001275C1" w:rsidRDefault="001275C1" w:rsidP="004B5BA8">
      <w:pPr>
        <w:spacing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CD8⁺ T cells are </w:t>
      </w:r>
      <w:r w:rsidRPr="001275C1">
        <w:rPr>
          <w:rFonts w:ascii="Times New Roman" w:eastAsia="Times New Roman" w:hAnsi="Times New Roman" w:cs="Times New Roman"/>
          <w:b/>
          <w:bCs/>
          <w:kern w:val="0"/>
          <w14:ligatures w14:val="none"/>
        </w:rPr>
        <w:t>key for eliminating intracellular viruses</w:t>
      </w:r>
      <w:r w:rsidRPr="001275C1">
        <w:rPr>
          <w:rFonts w:ascii="Times New Roman" w:eastAsia="Times New Roman" w:hAnsi="Times New Roman" w:cs="Times New Roman"/>
          <w:kern w:val="0"/>
          <w14:ligatures w14:val="none"/>
        </w:rPr>
        <w:t>.</w:t>
      </w:r>
    </w:p>
    <w:p w14:paraId="4585A625" w14:textId="5547C031" w:rsidR="001275C1" w:rsidRPr="001275C1" w:rsidRDefault="001275C1" w:rsidP="004B5BA8">
      <w:pPr>
        <w:spacing w:after="0" w:line="276" w:lineRule="auto"/>
        <w:rPr>
          <w:rFonts w:ascii="Times New Roman" w:eastAsia="Times New Roman" w:hAnsi="Times New Roman" w:cs="Times New Roman"/>
          <w:kern w:val="0"/>
          <w14:ligatures w14:val="none"/>
        </w:rPr>
      </w:pPr>
    </w:p>
    <w:p w14:paraId="3343A56B"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Latent Infections</w:t>
      </w:r>
    </w:p>
    <w:p w14:paraId="452DDAC1" w14:textId="77777777" w:rsidR="001275C1" w:rsidRPr="001275C1" w:rsidRDefault="001275C1" w:rsidP="004B5BA8">
      <w:pPr>
        <w:numPr>
          <w:ilvl w:val="0"/>
          <w:numId w:val="73"/>
        </w:numPr>
        <w:spacing w:before="100" w:beforeAutospacing="1" w:after="100" w:afterAutospacing="1" w:line="276" w:lineRule="auto"/>
        <w:rPr>
          <w:rFonts w:ascii="Times New Roman" w:eastAsia="Times New Roman" w:hAnsi="Times New Roman" w:cs="Times New Roman"/>
          <w:kern w:val="0"/>
          <w14:ligatures w14:val="none"/>
        </w:rPr>
      </w:pPr>
      <w:proofErr w:type="gramStart"/>
      <w:r w:rsidRPr="001275C1">
        <w:rPr>
          <w:rFonts w:ascii="Times New Roman" w:eastAsia="Times New Roman" w:hAnsi="Times New Roman" w:cs="Times New Roman"/>
          <w:kern w:val="0"/>
          <w14:ligatures w14:val="none"/>
        </w:rPr>
        <w:t>Virus remains</w:t>
      </w:r>
      <w:proofErr w:type="gramEnd"/>
      <w:r w:rsidRPr="001275C1">
        <w:rPr>
          <w:rFonts w:ascii="Times New Roman" w:eastAsia="Times New Roman" w:hAnsi="Times New Roman" w:cs="Times New Roman"/>
          <w:kern w:val="0"/>
          <w14:ligatures w14:val="none"/>
        </w:rPr>
        <w:t xml:space="preserve"> in cells but </w:t>
      </w:r>
      <w:r w:rsidRPr="001275C1">
        <w:rPr>
          <w:rFonts w:ascii="Times New Roman" w:eastAsia="Times New Roman" w:hAnsi="Times New Roman" w:cs="Times New Roman"/>
          <w:b/>
          <w:bCs/>
          <w:kern w:val="0"/>
          <w14:ligatures w14:val="none"/>
        </w:rPr>
        <w:t>does not replicate</w:t>
      </w:r>
      <w:r w:rsidRPr="001275C1">
        <w:rPr>
          <w:rFonts w:ascii="Times New Roman" w:eastAsia="Times New Roman" w:hAnsi="Times New Roman" w:cs="Times New Roman"/>
          <w:kern w:val="0"/>
          <w14:ligatures w14:val="none"/>
        </w:rPr>
        <w:t xml:space="preserve"> actively.</w:t>
      </w:r>
    </w:p>
    <w:p w14:paraId="0B2DF2A3" w14:textId="77777777" w:rsidR="001275C1" w:rsidRPr="001275C1" w:rsidRDefault="001275C1" w:rsidP="004B5BA8">
      <w:pPr>
        <w:numPr>
          <w:ilvl w:val="0"/>
          <w:numId w:val="73"/>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CTLs control</w:t>
      </w:r>
      <w:r w:rsidRPr="001275C1">
        <w:rPr>
          <w:rFonts w:ascii="Times New Roman" w:eastAsia="Times New Roman" w:hAnsi="Times New Roman" w:cs="Times New Roman"/>
          <w:kern w:val="0"/>
          <w14:ligatures w14:val="none"/>
        </w:rPr>
        <w:t xml:space="preserve"> the infection but </w:t>
      </w:r>
      <w:r w:rsidRPr="001275C1">
        <w:rPr>
          <w:rFonts w:ascii="Times New Roman" w:eastAsia="Times New Roman" w:hAnsi="Times New Roman" w:cs="Times New Roman"/>
          <w:b/>
          <w:bCs/>
          <w:kern w:val="0"/>
          <w14:ligatures w14:val="none"/>
        </w:rPr>
        <w:t>cannot eliminate it</w:t>
      </w:r>
      <w:r w:rsidRPr="001275C1">
        <w:rPr>
          <w:rFonts w:ascii="Times New Roman" w:eastAsia="Times New Roman" w:hAnsi="Times New Roman" w:cs="Times New Roman"/>
          <w:kern w:val="0"/>
          <w14:ligatures w14:val="none"/>
        </w:rPr>
        <w:t>.</w:t>
      </w:r>
    </w:p>
    <w:p w14:paraId="7CC2067E" w14:textId="77777777" w:rsidR="001275C1" w:rsidRPr="001275C1" w:rsidRDefault="001275C1" w:rsidP="004B5BA8">
      <w:pPr>
        <w:numPr>
          <w:ilvl w:val="0"/>
          <w:numId w:val="73"/>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Immunodeficiency</w:t>
      </w:r>
      <w:r w:rsidRPr="001275C1">
        <w:rPr>
          <w:rFonts w:ascii="Times New Roman" w:eastAsia="Times New Roman" w:hAnsi="Times New Roman" w:cs="Times New Roman"/>
          <w:kern w:val="0"/>
          <w14:ligatures w14:val="none"/>
        </w:rPr>
        <w:t xml:space="preserve"> (e.g., HIV) → reactivation of viruses (e.g., </w:t>
      </w:r>
      <w:r w:rsidRPr="001275C1">
        <w:rPr>
          <w:rFonts w:ascii="Times New Roman" w:eastAsia="Times New Roman" w:hAnsi="Times New Roman" w:cs="Times New Roman"/>
          <w:b/>
          <w:bCs/>
          <w:kern w:val="0"/>
          <w14:ligatures w14:val="none"/>
        </w:rPr>
        <w:t>Epstein-Barr</w:t>
      </w:r>
      <w:r w:rsidRPr="001275C1">
        <w:rPr>
          <w:rFonts w:ascii="Times New Roman" w:eastAsia="Times New Roman" w:hAnsi="Times New Roman" w:cs="Times New Roman"/>
          <w:kern w:val="0"/>
          <w14:ligatures w14:val="none"/>
        </w:rPr>
        <w:t xml:space="preserve">, </w:t>
      </w:r>
      <w:r w:rsidRPr="001275C1">
        <w:rPr>
          <w:rFonts w:ascii="Times New Roman" w:eastAsia="Times New Roman" w:hAnsi="Times New Roman" w:cs="Times New Roman"/>
          <w:b/>
          <w:bCs/>
          <w:kern w:val="0"/>
          <w14:ligatures w14:val="none"/>
        </w:rPr>
        <w:t>Herpesviruses</w:t>
      </w:r>
      <w:r w:rsidRPr="001275C1">
        <w:rPr>
          <w:rFonts w:ascii="Times New Roman" w:eastAsia="Times New Roman" w:hAnsi="Times New Roman" w:cs="Times New Roman"/>
          <w:kern w:val="0"/>
          <w14:ligatures w14:val="none"/>
        </w:rPr>
        <w:t>).</w:t>
      </w:r>
    </w:p>
    <w:p w14:paraId="3A800137" w14:textId="77777777" w:rsidR="001275C1" w:rsidRPr="001275C1" w:rsidRDefault="001275C1" w:rsidP="004B5BA8">
      <w:pPr>
        <w:numPr>
          <w:ilvl w:val="0"/>
          <w:numId w:val="73"/>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Consequences may include </w:t>
      </w:r>
      <w:r w:rsidRPr="001275C1">
        <w:rPr>
          <w:rFonts w:ascii="Times New Roman" w:eastAsia="Times New Roman" w:hAnsi="Times New Roman" w:cs="Times New Roman"/>
          <w:b/>
          <w:bCs/>
          <w:kern w:val="0"/>
          <w14:ligatures w14:val="none"/>
        </w:rPr>
        <w:t>cell lysis</w:t>
      </w:r>
      <w:r w:rsidRPr="001275C1">
        <w:rPr>
          <w:rFonts w:ascii="Times New Roman" w:eastAsia="Times New Roman" w:hAnsi="Times New Roman" w:cs="Times New Roman"/>
          <w:kern w:val="0"/>
          <w14:ligatures w14:val="none"/>
        </w:rPr>
        <w:t xml:space="preserve">, </w:t>
      </w:r>
      <w:r w:rsidRPr="001275C1">
        <w:rPr>
          <w:rFonts w:ascii="Times New Roman" w:eastAsia="Times New Roman" w:hAnsi="Times New Roman" w:cs="Times New Roman"/>
          <w:b/>
          <w:bCs/>
          <w:kern w:val="0"/>
          <w14:ligatures w14:val="none"/>
        </w:rPr>
        <w:t>uncontrolled proliferation</w:t>
      </w:r>
      <w:r w:rsidRPr="001275C1">
        <w:rPr>
          <w:rFonts w:ascii="Times New Roman" w:eastAsia="Times New Roman" w:hAnsi="Times New Roman" w:cs="Times New Roman"/>
          <w:kern w:val="0"/>
          <w14:ligatures w14:val="none"/>
        </w:rPr>
        <w:t xml:space="preserve">, or </w:t>
      </w:r>
      <w:r w:rsidRPr="001275C1">
        <w:rPr>
          <w:rFonts w:ascii="Times New Roman" w:eastAsia="Times New Roman" w:hAnsi="Times New Roman" w:cs="Times New Roman"/>
          <w:b/>
          <w:bCs/>
          <w:kern w:val="0"/>
          <w14:ligatures w14:val="none"/>
        </w:rPr>
        <w:t>malignant transformation</w:t>
      </w:r>
      <w:r w:rsidRPr="001275C1">
        <w:rPr>
          <w:rFonts w:ascii="Times New Roman" w:eastAsia="Times New Roman" w:hAnsi="Times New Roman" w:cs="Times New Roman"/>
          <w:kern w:val="0"/>
          <w14:ligatures w14:val="none"/>
        </w:rPr>
        <w:t>.</w:t>
      </w:r>
    </w:p>
    <w:p w14:paraId="5BBB751E" w14:textId="436FF9F9" w:rsidR="001275C1" w:rsidRPr="001275C1" w:rsidRDefault="001275C1" w:rsidP="004B5BA8">
      <w:pPr>
        <w:spacing w:after="0" w:line="276" w:lineRule="auto"/>
        <w:rPr>
          <w:rFonts w:ascii="Times New Roman" w:eastAsia="Times New Roman" w:hAnsi="Times New Roman" w:cs="Times New Roman"/>
          <w:kern w:val="0"/>
          <w14:ligatures w14:val="none"/>
        </w:rPr>
      </w:pPr>
    </w:p>
    <w:p w14:paraId="4188ED72"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lastRenderedPageBreak/>
        <w:t>Tissue Damage from Immune Responses</w:t>
      </w:r>
    </w:p>
    <w:p w14:paraId="3D09F752"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In some viral diseases, the </w:t>
      </w:r>
      <w:r w:rsidRPr="001275C1">
        <w:rPr>
          <w:rFonts w:ascii="Times New Roman" w:eastAsia="Times New Roman" w:hAnsi="Times New Roman" w:cs="Times New Roman"/>
          <w:b/>
          <w:bCs/>
          <w:kern w:val="0"/>
          <w14:ligatures w14:val="none"/>
        </w:rPr>
        <w:t>immune response causes more damage</w:t>
      </w:r>
      <w:r w:rsidRPr="001275C1">
        <w:rPr>
          <w:rFonts w:ascii="Times New Roman" w:eastAsia="Times New Roman" w:hAnsi="Times New Roman" w:cs="Times New Roman"/>
          <w:kern w:val="0"/>
          <w14:ligatures w14:val="none"/>
        </w:rPr>
        <w:t xml:space="preserve"> than the virus itself.</w:t>
      </w:r>
    </w:p>
    <w:p w14:paraId="4261D483"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Examples</w:t>
      </w:r>
      <w:r w:rsidRPr="001275C1">
        <w:rPr>
          <w:rFonts w:ascii="Times New Roman" w:eastAsia="Times New Roman" w:hAnsi="Times New Roman" w:cs="Times New Roman"/>
          <w:kern w:val="0"/>
          <w14:ligatures w14:val="none"/>
        </w:rPr>
        <w:t>:</w:t>
      </w:r>
    </w:p>
    <w:p w14:paraId="3E22899F" w14:textId="77777777" w:rsidR="001275C1" w:rsidRPr="001275C1" w:rsidRDefault="001275C1" w:rsidP="004B5BA8">
      <w:pPr>
        <w:numPr>
          <w:ilvl w:val="0"/>
          <w:numId w:val="7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LCMV in mice</w:t>
      </w:r>
      <w:r w:rsidRPr="001275C1">
        <w:rPr>
          <w:rFonts w:ascii="Times New Roman" w:eastAsia="Times New Roman" w:hAnsi="Times New Roman" w:cs="Times New Roman"/>
          <w:kern w:val="0"/>
          <w14:ligatures w14:val="none"/>
        </w:rPr>
        <w:t>:</w:t>
      </w:r>
    </w:p>
    <w:p w14:paraId="4E065F0B" w14:textId="77777777" w:rsidR="001275C1" w:rsidRPr="001275C1" w:rsidRDefault="001275C1" w:rsidP="004B5BA8">
      <w:pPr>
        <w:numPr>
          <w:ilvl w:val="1"/>
          <w:numId w:val="7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CTLs destroy infected meningeal cells → </w:t>
      </w:r>
      <w:r w:rsidRPr="001275C1">
        <w:rPr>
          <w:rFonts w:ascii="Times New Roman" w:eastAsia="Times New Roman" w:hAnsi="Times New Roman" w:cs="Times New Roman"/>
          <w:b/>
          <w:bCs/>
          <w:kern w:val="0"/>
          <w14:ligatures w14:val="none"/>
        </w:rPr>
        <w:t>meningitis</w:t>
      </w:r>
      <w:r w:rsidRPr="001275C1">
        <w:rPr>
          <w:rFonts w:ascii="Times New Roman" w:eastAsia="Times New Roman" w:hAnsi="Times New Roman" w:cs="Times New Roman"/>
          <w:kern w:val="0"/>
          <w14:ligatures w14:val="none"/>
        </w:rPr>
        <w:t>.</w:t>
      </w:r>
    </w:p>
    <w:p w14:paraId="6579115F" w14:textId="77777777" w:rsidR="001275C1" w:rsidRPr="001275C1" w:rsidRDefault="001275C1" w:rsidP="004B5BA8">
      <w:pPr>
        <w:numPr>
          <w:ilvl w:val="1"/>
          <w:numId w:val="7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Mice lacking T cells remain </w:t>
      </w:r>
      <w:r w:rsidRPr="001275C1">
        <w:rPr>
          <w:rFonts w:ascii="Times New Roman" w:eastAsia="Times New Roman" w:hAnsi="Times New Roman" w:cs="Times New Roman"/>
          <w:b/>
          <w:bCs/>
          <w:kern w:val="0"/>
          <w14:ligatures w14:val="none"/>
        </w:rPr>
        <w:t>asymptomatic carriers</w:t>
      </w:r>
      <w:r w:rsidRPr="001275C1">
        <w:rPr>
          <w:rFonts w:ascii="Times New Roman" w:eastAsia="Times New Roman" w:hAnsi="Times New Roman" w:cs="Times New Roman"/>
          <w:kern w:val="0"/>
          <w14:ligatures w14:val="none"/>
        </w:rPr>
        <w:t>.</w:t>
      </w:r>
    </w:p>
    <w:p w14:paraId="709C4452" w14:textId="77777777" w:rsidR="001275C1" w:rsidRPr="001275C1" w:rsidRDefault="001275C1" w:rsidP="004B5BA8">
      <w:pPr>
        <w:numPr>
          <w:ilvl w:val="0"/>
          <w:numId w:val="7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Hepatitis B in humans</w:t>
      </w:r>
      <w:r w:rsidRPr="001275C1">
        <w:rPr>
          <w:rFonts w:ascii="Times New Roman" w:eastAsia="Times New Roman" w:hAnsi="Times New Roman" w:cs="Times New Roman"/>
          <w:kern w:val="0"/>
          <w14:ligatures w14:val="none"/>
        </w:rPr>
        <w:t>:</w:t>
      </w:r>
    </w:p>
    <w:p w14:paraId="35F603B0" w14:textId="77777777" w:rsidR="001275C1" w:rsidRPr="001275C1" w:rsidRDefault="001275C1" w:rsidP="004B5BA8">
      <w:pPr>
        <w:numPr>
          <w:ilvl w:val="1"/>
          <w:numId w:val="7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CD8⁺ T cells damage hepatocytes</w:t>
      </w:r>
      <w:r w:rsidRPr="001275C1">
        <w:rPr>
          <w:rFonts w:ascii="Times New Roman" w:eastAsia="Times New Roman" w:hAnsi="Times New Roman" w:cs="Times New Roman"/>
          <w:kern w:val="0"/>
          <w14:ligatures w14:val="none"/>
        </w:rPr>
        <w:t>.</w:t>
      </w:r>
    </w:p>
    <w:p w14:paraId="39F84131" w14:textId="77777777" w:rsidR="001275C1" w:rsidRPr="001275C1" w:rsidRDefault="001275C1" w:rsidP="004B5BA8">
      <w:pPr>
        <w:numPr>
          <w:ilvl w:val="1"/>
          <w:numId w:val="7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Immunocompromised patients remain </w:t>
      </w:r>
      <w:r w:rsidRPr="001275C1">
        <w:rPr>
          <w:rFonts w:ascii="Times New Roman" w:eastAsia="Times New Roman" w:hAnsi="Times New Roman" w:cs="Times New Roman"/>
          <w:b/>
          <w:bCs/>
          <w:kern w:val="0"/>
          <w14:ligatures w14:val="none"/>
        </w:rPr>
        <w:t>carriers</w:t>
      </w:r>
      <w:r w:rsidRPr="001275C1">
        <w:rPr>
          <w:rFonts w:ascii="Times New Roman" w:eastAsia="Times New Roman" w:hAnsi="Times New Roman" w:cs="Times New Roman"/>
          <w:kern w:val="0"/>
          <w14:ligatures w14:val="none"/>
        </w:rPr>
        <w:t xml:space="preserve"> without symptoms but </w:t>
      </w:r>
      <w:r w:rsidRPr="001275C1">
        <w:rPr>
          <w:rFonts w:ascii="Times New Roman" w:eastAsia="Times New Roman" w:hAnsi="Times New Roman" w:cs="Times New Roman"/>
          <w:b/>
          <w:bCs/>
          <w:kern w:val="0"/>
          <w14:ligatures w14:val="none"/>
        </w:rPr>
        <w:t>transmit the virus</w:t>
      </w:r>
      <w:r w:rsidRPr="001275C1">
        <w:rPr>
          <w:rFonts w:ascii="Times New Roman" w:eastAsia="Times New Roman" w:hAnsi="Times New Roman" w:cs="Times New Roman"/>
          <w:kern w:val="0"/>
          <w14:ligatures w14:val="none"/>
        </w:rPr>
        <w:t>.</w:t>
      </w:r>
    </w:p>
    <w:p w14:paraId="03E9CEDE" w14:textId="77777777" w:rsidR="001275C1" w:rsidRPr="001275C1" w:rsidRDefault="001275C1" w:rsidP="004B5BA8">
      <w:pPr>
        <w:numPr>
          <w:ilvl w:val="0"/>
          <w:numId w:val="7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Immune complex diseases</w:t>
      </w:r>
      <w:r w:rsidRPr="001275C1">
        <w:rPr>
          <w:rFonts w:ascii="Times New Roman" w:eastAsia="Times New Roman" w:hAnsi="Times New Roman" w:cs="Times New Roman"/>
          <w:kern w:val="0"/>
          <w14:ligatures w14:val="none"/>
        </w:rPr>
        <w:t>:</w:t>
      </w:r>
    </w:p>
    <w:p w14:paraId="3BB1DADD" w14:textId="77777777" w:rsidR="001275C1" w:rsidRPr="001275C1" w:rsidRDefault="001275C1" w:rsidP="004B5BA8">
      <w:pPr>
        <w:numPr>
          <w:ilvl w:val="1"/>
          <w:numId w:val="74"/>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In chronic infections (e.g., Hepatitis B), immune complexes → </w:t>
      </w:r>
      <w:r w:rsidRPr="001275C1">
        <w:rPr>
          <w:rFonts w:ascii="Times New Roman" w:eastAsia="Times New Roman" w:hAnsi="Times New Roman" w:cs="Times New Roman"/>
          <w:b/>
          <w:bCs/>
          <w:kern w:val="0"/>
          <w14:ligatures w14:val="none"/>
        </w:rPr>
        <w:t>vasculitis</w:t>
      </w:r>
      <w:r w:rsidRPr="001275C1">
        <w:rPr>
          <w:rFonts w:ascii="Times New Roman" w:eastAsia="Times New Roman" w:hAnsi="Times New Roman" w:cs="Times New Roman"/>
          <w:kern w:val="0"/>
          <w14:ligatures w14:val="none"/>
        </w:rPr>
        <w:t>.</w:t>
      </w:r>
    </w:p>
    <w:p w14:paraId="31261D50"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Molecular Mimicry</w:t>
      </w:r>
      <w:r w:rsidRPr="001275C1">
        <w:rPr>
          <w:rFonts w:ascii="Times New Roman" w:eastAsia="Times New Roman" w:hAnsi="Times New Roman" w:cs="Times New Roman"/>
          <w:kern w:val="0"/>
          <w14:ligatures w14:val="none"/>
        </w:rPr>
        <w:t>:</w:t>
      </w:r>
    </w:p>
    <w:p w14:paraId="1E3F556A" w14:textId="77777777" w:rsidR="001275C1" w:rsidRPr="001275C1" w:rsidRDefault="001275C1" w:rsidP="004B5BA8">
      <w:pPr>
        <w:numPr>
          <w:ilvl w:val="0"/>
          <w:numId w:val="75"/>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Similarities between viral and self-antigens may trigger </w:t>
      </w:r>
      <w:r w:rsidRPr="001275C1">
        <w:rPr>
          <w:rFonts w:ascii="Times New Roman" w:eastAsia="Times New Roman" w:hAnsi="Times New Roman" w:cs="Times New Roman"/>
          <w:b/>
          <w:bCs/>
          <w:kern w:val="0"/>
          <w14:ligatures w14:val="none"/>
        </w:rPr>
        <w:t>autoimmune responses</w:t>
      </w:r>
      <w:r w:rsidRPr="001275C1">
        <w:rPr>
          <w:rFonts w:ascii="Times New Roman" w:eastAsia="Times New Roman" w:hAnsi="Times New Roman" w:cs="Times New Roman"/>
          <w:kern w:val="0"/>
          <w14:ligatures w14:val="none"/>
        </w:rPr>
        <w:t>.</w:t>
      </w:r>
    </w:p>
    <w:p w14:paraId="7EBC84B1" w14:textId="0A304F31" w:rsidR="001275C1" w:rsidRPr="001275C1" w:rsidRDefault="001275C1" w:rsidP="004B5BA8">
      <w:pPr>
        <w:spacing w:after="0" w:line="276" w:lineRule="auto"/>
        <w:rPr>
          <w:rFonts w:ascii="Times New Roman" w:eastAsia="Times New Roman" w:hAnsi="Times New Roman" w:cs="Times New Roman"/>
          <w:kern w:val="0"/>
          <w14:ligatures w14:val="none"/>
        </w:rPr>
      </w:pPr>
    </w:p>
    <w:p w14:paraId="213B7B8E"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Mechanisms of Immune Evasion by Viruses</w:t>
      </w:r>
    </w:p>
    <w:p w14:paraId="01FFB6CE" w14:textId="77777777" w:rsidR="001275C1" w:rsidRPr="001275C1" w:rsidRDefault="001275C1"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a) Antigenic Variation</w:t>
      </w:r>
    </w:p>
    <w:p w14:paraId="4A14A380" w14:textId="77777777" w:rsidR="001275C1" w:rsidRPr="001275C1" w:rsidRDefault="001275C1" w:rsidP="004B5BA8">
      <w:pPr>
        <w:numPr>
          <w:ilvl w:val="0"/>
          <w:numId w:val="76"/>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 xml:space="preserve">Mutations and </w:t>
      </w:r>
      <w:proofErr w:type="spellStart"/>
      <w:r w:rsidRPr="001275C1">
        <w:rPr>
          <w:rFonts w:ascii="Times New Roman" w:eastAsia="Times New Roman" w:hAnsi="Times New Roman" w:cs="Times New Roman"/>
          <w:b/>
          <w:bCs/>
          <w:kern w:val="0"/>
          <w14:ligatures w14:val="none"/>
        </w:rPr>
        <w:t>recombinations</w:t>
      </w:r>
      <w:proofErr w:type="spellEnd"/>
      <w:r w:rsidRPr="001275C1">
        <w:rPr>
          <w:rFonts w:ascii="Times New Roman" w:eastAsia="Times New Roman" w:hAnsi="Times New Roman" w:cs="Times New Roman"/>
          <w:kern w:val="0"/>
          <w14:ligatures w14:val="none"/>
        </w:rPr>
        <w:t xml:space="preserve"> alter viral antigens.</w:t>
      </w:r>
    </w:p>
    <w:p w14:paraId="14D134DB" w14:textId="77777777" w:rsidR="001275C1" w:rsidRPr="001275C1" w:rsidRDefault="001275C1" w:rsidP="004B5BA8">
      <w:pPr>
        <w:numPr>
          <w:ilvl w:val="0"/>
          <w:numId w:val="76"/>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Influenza virus</w:t>
      </w:r>
      <w:r w:rsidRPr="001275C1">
        <w:rPr>
          <w:rFonts w:ascii="Times New Roman" w:eastAsia="Times New Roman" w:hAnsi="Times New Roman" w:cs="Times New Roman"/>
          <w:kern w:val="0"/>
          <w14:ligatures w14:val="none"/>
        </w:rPr>
        <w:t>: antigenic drift and shift.</w:t>
      </w:r>
    </w:p>
    <w:p w14:paraId="38E56763" w14:textId="77777777" w:rsidR="001275C1" w:rsidRPr="001275C1" w:rsidRDefault="001275C1" w:rsidP="004B5BA8">
      <w:pPr>
        <w:numPr>
          <w:ilvl w:val="0"/>
          <w:numId w:val="76"/>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HIV</w:t>
      </w:r>
      <w:r w:rsidRPr="001275C1">
        <w:rPr>
          <w:rFonts w:ascii="Times New Roman" w:eastAsia="Times New Roman" w:hAnsi="Times New Roman" w:cs="Times New Roman"/>
          <w:kern w:val="0"/>
          <w14:ligatures w14:val="none"/>
        </w:rPr>
        <w:t>: extreme antigenic diversity → vaccine development challenges.</w:t>
      </w:r>
    </w:p>
    <w:p w14:paraId="53BC12C9" w14:textId="77777777" w:rsidR="001275C1" w:rsidRPr="001275C1" w:rsidRDefault="001275C1"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b) Inhibition of MHC I Presentation</w:t>
      </w:r>
    </w:p>
    <w:p w14:paraId="71299058" w14:textId="77777777" w:rsidR="001275C1" w:rsidRPr="001275C1" w:rsidRDefault="001275C1" w:rsidP="004B5BA8">
      <w:pPr>
        <w:numPr>
          <w:ilvl w:val="0"/>
          <w:numId w:val="77"/>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Viruses can block:</w:t>
      </w:r>
    </w:p>
    <w:p w14:paraId="62936C50" w14:textId="77777777" w:rsidR="001275C1" w:rsidRPr="001275C1" w:rsidRDefault="001275C1" w:rsidP="004B5BA8">
      <w:pPr>
        <w:numPr>
          <w:ilvl w:val="1"/>
          <w:numId w:val="77"/>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Antigen processing</w:t>
      </w:r>
      <w:r w:rsidRPr="001275C1">
        <w:rPr>
          <w:rFonts w:ascii="Times New Roman" w:eastAsia="Times New Roman" w:hAnsi="Times New Roman" w:cs="Times New Roman"/>
          <w:kern w:val="0"/>
          <w14:ligatures w14:val="none"/>
        </w:rPr>
        <w:t>,</w:t>
      </w:r>
    </w:p>
    <w:p w14:paraId="4CAF2C14" w14:textId="77777777" w:rsidR="001275C1" w:rsidRPr="001275C1" w:rsidRDefault="001275C1" w:rsidP="004B5BA8">
      <w:pPr>
        <w:numPr>
          <w:ilvl w:val="1"/>
          <w:numId w:val="77"/>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Peptide transport into the ER</w:t>
      </w:r>
      <w:r w:rsidRPr="001275C1">
        <w:rPr>
          <w:rFonts w:ascii="Times New Roman" w:eastAsia="Times New Roman" w:hAnsi="Times New Roman" w:cs="Times New Roman"/>
          <w:kern w:val="0"/>
          <w14:ligatures w14:val="none"/>
        </w:rPr>
        <w:t>,</w:t>
      </w:r>
    </w:p>
    <w:p w14:paraId="773ACE22" w14:textId="77777777" w:rsidR="001275C1" w:rsidRPr="001275C1" w:rsidRDefault="001275C1" w:rsidP="004B5BA8">
      <w:pPr>
        <w:numPr>
          <w:ilvl w:val="1"/>
          <w:numId w:val="77"/>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MHC I surface expression</w:t>
      </w:r>
      <w:r w:rsidRPr="001275C1">
        <w:rPr>
          <w:rFonts w:ascii="Times New Roman" w:eastAsia="Times New Roman" w:hAnsi="Times New Roman" w:cs="Times New Roman"/>
          <w:kern w:val="0"/>
          <w14:ligatures w14:val="none"/>
        </w:rPr>
        <w:t>.</w:t>
      </w:r>
    </w:p>
    <w:p w14:paraId="2602EA82" w14:textId="77777777" w:rsidR="001275C1" w:rsidRPr="001275C1" w:rsidRDefault="001275C1" w:rsidP="004B5BA8">
      <w:pPr>
        <w:spacing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Prevents CTL recognition but </w:t>
      </w:r>
      <w:r w:rsidRPr="001275C1">
        <w:rPr>
          <w:rFonts w:ascii="Times New Roman" w:eastAsia="Times New Roman" w:hAnsi="Times New Roman" w:cs="Times New Roman"/>
          <w:b/>
          <w:bCs/>
          <w:kern w:val="0"/>
          <w14:ligatures w14:val="none"/>
        </w:rPr>
        <w:t>activates NK cells</w:t>
      </w:r>
      <w:r w:rsidRPr="001275C1">
        <w:rPr>
          <w:rFonts w:ascii="Times New Roman" w:eastAsia="Times New Roman" w:hAnsi="Times New Roman" w:cs="Times New Roman"/>
          <w:kern w:val="0"/>
          <w14:ligatures w14:val="none"/>
        </w:rPr>
        <w:t>.</w:t>
      </w:r>
    </w:p>
    <w:p w14:paraId="58EB5651" w14:textId="77777777" w:rsidR="001275C1" w:rsidRPr="001275C1" w:rsidRDefault="001275C1"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c) Production of Immunosuppressive Molecules</w:t>
      </w:r>
    </w:p>
    <w:p w14:paraId="575B3A24" w14:textId="77777777" w:rsidR="001275C1" w:rsidRPr="001275C1" w:rsidRDefault="001275C1" w:rsidP="004B5BA8">
      <w:pPr>
        <w:numPr>
          <w:ilvl w:val="0"/>
          <w:numId w:val="78"/>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Poxviruses</w:t>
      </w:r>
      <w:r w:rsidRPr="001275C1">
        <w:rPr>
          <w:rFonts w:ascii="Times New Roman" w:eastAsia="Times New Roman" w:hAnsi="Times New Roman" w:cs="Times New Roman"/>
          <w:kern w:val="0"/>
          <w14:ligatures w14:val="none"/>
        </w:rPr>
        <w:t xml:space="preserve"> produce proteins that bind and neutralize cytokines (e.g., IFN-γ, TNF, IL-1).</w:t>
      </w:r>
    </w:p>
    <w:p w14:paraId="61D25350" w14:textId="77777777" w:rsidR="001275C1" w:rsidRPr="001275C1" w:rsidRDefault="001275C1" w:rsidP="004B5BA8">
      <w:pPr>
        <w:numPr>
          <w:ilvl w:val="0"/>
          <w:numId w:val="78"/>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lastRenderedPageBreak/>
        <w:t>Epstein-Barr Virus</w:t>
      </w:r>
      <w:r w:rsidRPr="001275C1">
        <w:rPr>
          <w:rFonts w:ascii="Times New Roman" w:eastAsia="Times New Roman" w:hAnsi="Times New Roman" w:cs="Times New Roman"/>
          <w:kern w:val="0"/>
          <w14:ligatures w14:val="none"/>
        </w:rPr>
        <w:t xml:space="preserve"> synthesizes an </w:t>
      </w:r>
      <w:r w:rsidRPr="001275C1">
        <w:rPr>
          <w:rFonts w:ascii="Times New Roman" w:eastAsia="Times New Roman" w:hAnsi="Times New Roman" w:cs="Times New Roman"/>
          <w:b/>
          <w:bCs/>
          <w:kern w:val="0"/>
          <w14:ligatures w14:val="none"/>
        </w:rPr>
        <w:t>IL-10-like protein</w:t>
      </w:r>
      <w:r w:rsidRPr="001275C1">
        <w:rPr>
          <w:rFonts w:ascii="Times New Roman" w:eastAsia="Times New Roman" w:hAnsi="Times New Roman" w:cs="Times New Roman"/>
          <w:kern w:val="0"/>
          <w14:ligatures w14:val="none"/>
        </w:rPr>
        <w:t xml:space="preserve"> → inhibits macrophages and dendritic cells.</w:t>
      </w:r>
    </w:p>
    <w:p w14:paraId="5CD314E7" w14:textId="77777777" w:rsidR="001275C1" w:rsidRPr="001275C1" w:rsidRDefault="001275C1"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d) T Cell Exhaustion</w:t>
      </w:r>
    </w:p>
    <w:p w14:paraId="28D5D0E3" w14:textId="77777777" w:rsidR="001275C1" w:rsidRPr="001275C1" w:rsidRDefault="001275C1" w:rsidP="004B5BA8">
      <w:pPr>
        <w:numPr>
          <w:ilvl w:val="0"/>
          <w:numId w:val="79"/>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Chronic activation leads to </w:t>
      </w:r>
      <w:r w:rsidRPr="001275C1">
        <w:rPr>
          <w:rFonts w:ascii="Times New Roman" w:eastAsia="Times New Roman" w:hAnsi="Times New Roman" w:cs="Times New Roman"/>
          <w:b/>
          <w:bCs/>
          <w:kern w:val="0"/>
          <w14:ligatures w14:val="none"/>
        </w:rPr>
        <w:t>PD-1 pathway activation</w:t>
      </w:r>
      <w:r w:rsidRPr="001275C1">
        <w:rPr>
          <w:rFonts w:ascii="Times New Roman" w:eastAsia="Times New Roman" w:hAnsi="Times New Roman" w:cs="Times New Roman"/>
          <w:kern w:val="0"/>
          <w14:ligatures w14:val="none"/>
        </w:rPr>
        <w:t xml:space="preserve"> → T cell dysfunction.</w:t>
      </w:r>
    </w:p>
    <w:p w14:paraId="2DBB6EAE" w14:textId="77777777" w:rsidR="001275C1" w:rsidRPr="001275C1" w:rsidRDefault="001275C1" w:rsidP="004B5BA8">
      <w:pPr>
        <w:numPr>
          <w:ilvl w:val="0"/>
          <w:numId w:val="79"/>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Observed in </w:t>
      </w:r>
      <w:r w:rsidRPr="001275C1">
        <w:rPr>
          <w:rFonts w:ascii="Times New Roman" w:eastAsia="Times New Roman" w:hAnsi="Times New Roman" w:cs="Times New Roman"/>
          <w:b/>
          <w:bCs/>
          <w:kern w:val="0"/>
          <w14:ligatures w14:val="none"/>
        </w:rPr>
        <w:t>chronic LCMV infection in mice</w:t>
      </w:r>
      <w:r w:rsidRPr="001275C1">
        <w:rPr>
          <w:rFonts w:ascii="Times New Roman" w:eastAsia="Times New Roman" w:hAnsi="Times New Roman" w:cs="Times New Roman"/>
          <w:kern w:val="0"/>
          <w14:ligatures w14:val="none"/>
        </w:rPr>
        <w:t xml:space="preserve"> and </w:t>
      </w:r>
      <w:r w:rsidRPr="001275C1">
        <w:rPr>
          <w:rFonts w:ascii="Times New Roman" w:eastAsia="Times New Roman" w:hAnsi="Times New Roman" w:cs="Times New Roman"/>
          <w:b/>
          <w:bCs/>
          <w:kern w:val="0"/>
          <w14:ligatures w14:val="none"/>
        </w:rPr>
        <w:t>HIV in humans</w:t>
      </w:r>
      <w:r w:rsidRPr="001275C1">
        <w:rPr>
          <w:rFonts w:ascii="Times New Roman" w:eastAsia="Times New Roman" w:hAnsi="Times New Roman" w:cs="Times New Roman"/>
          <w:kern w:val="0"/>
          <w14:ligatures w14:val="none"/>
        </w:rPr>
        <w:t>.</w:t>
      </w:r>
    </w:p>
    <w:p w14:paraId="0A91D75D" w14:textId="77777777" w:rsidR="001275C1" w:rsidRPr="001275C1" w:rsidRDefault="001275C1" w:rsidP="004B5BA8">
      <w:pPr>
        <w:spacing w:before="100" w:beforeAutospacing="1" w:after="100" w:afterAutospacing="1" w:line="276" w:lineRule="auto"/>
        <w:outlineLvl w:val="3"/>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e) Infection of Immune Cells</w:t>
      </w:r>
    </w:p>
    <w:p w14:paraId="17FFCF92" w14:textId="77777777" w:rsidR="001275C1" w:rsidRPr="001275C1" w:rsidRDefault="001275C1" w:rsidP="004B5BA8">
      <w:pPr>
        <w:numPr>
          <w:ilvl w:val="0"/>
          <w:numId w:val="80"/>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Best example: </w:t>
      </w:r>
      <w:r w:rsidRPr="001275C1">
        <w:rPr>
          <w:rFonts w:ascii="Times New Roman" w:eastAsia="Times New Roman" w:hAnsi="Times New Roman" w:cs="Times New Roman"/>
          <w:b/>
          <w:bCs/>
          <w:kern w:val="0"/>
          <w14:ligatures w14:val="none"/>
        </w:rPr>
        <w:t>HIV</w:t>
      </w:r>
      <w:r w:rsidRPr="001275C1">
        <w:rPr>
          <w:rFonts w:ascii="Times New Roman" w:eastAsia="Times New Roman" w:hAnsi="Times New Roman" w:cs="Times New Roman"/>
          <w:kern w:val="0"/>
          <w14:ligatures w14:val="none"/>
        </w:rPr>
        <w:t xml:space="preserve">, which infects and destroys </w:t>
      </w:r>
      <w:r w:rsidRPr="001275C1">
        <w:rPr>
          <w:rFonts w:ascii="Times New Roman" w:eastAsia="Times New Roman" w:hAnsi="Times New Roman" w:cs="Times New Roman"/>
          <w:b/>
          <w:bCs/>
          <w:kern w:val="0"/>
          <w14:ligatures w14:val="none"/>
        </w:rPr>
        <w:t>CD4⁺ T cells</w:t>
      </w:r>
      <w:r w:rsidRPr="001275C1">
        <w:rPr>
          <w:rFonts w:ascii="Times New Roman" w:eastAsia="Times New Roman" w:hAnsi="Times New Roman" w:cs="Times New Roman"/>
          <w:kern w:val="0"/>
          <w14:ligatures w14:val="none"/>
        </w:rPr>
        <w:t>.</w:t>
      </w:r>
    </w:p>
    <w:p w14:paraId="4BCAE423" w14:textId="0EDDC66E" w:rsidR="001275C1" w:rsidRPr="001275C1" w:rsidRDefault="001275C1" w:rsidP="004B5BA8">
      <w:pPr>
        <w:spacing w:after="0" w:line="276" w:lineRule="auto"/>
        <w:rPr>
          <w:rFonts w:ascii="Times New Roman" w:eastAsia="Times New Roman" w:hAnsi="Times New Roman" w:cs="Times New Roman"/>
          <w:kern w:val="0"/>
          <w14:ligatures w14:val="none"/>
        </w:rPr>
      </w:pPr>
    </w:p>
    <w:p w14:paraId="419EF339"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Summary</w:t>
      </w:r>
    </w:p>
    <w:p w14:paraId="09E5A9C0"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Immune defense against viruses involves:</w:t>
      </w:r>
    </w:p>
    <w:p w14:paraId="4AADEEA2" w14:textId="77777777" w:rsidR="001275C1" w:rsidRPr="001275C1" w:rsidRDefault="001275C1" w:rsidP="004B5BA8">
      <w:pPr>
        <w:numPr>
          <w:ilvl w:val="0"/>
          <w:numId w:val="8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Type I interferons</w:t>
      </w:r>
      <w:r w:rsidRPr="001275C1">
        <w:rPr>
          <w:rFonts w:ascii="Times New Roman" w:eastAsia="Times New Roman" w:hAnsi="Times New Roman" w:cs="Times New Roman"/>
          <w:kern w:val="0"/>
          <w14:ligatures w14:val="none"/>
        </w:rPr>
        <w:t>,</w:t>
      </w:r>
    </w:p>
    <w:p w14:paraId="0DA8AC6C" w14:textId="77777777" w:rsidR="001275C1" w:rsidRPr="001275C1" w:rsidRDefault="001275C1" w:rsidP="004B5BA8">
      <w:pPr>
        <w:numPr>
          <w:ilvl w:val="0"/>
          <w:numId w:val="8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NK cells</w:t>
      </w:r>
      <w:r w:rsidRPr="001275C1">
        <w:rPr>
          <w:rFonts w:ascii="Times New Roman" w:eastAsia="Times New Roman" w:hAnsi="Times New Roman" w:cs="Times New Roman"/>
          <w:kern w:val="0"/>
          <w14:ligatures w14:val="none"/>
        </w:rPr>
        <w:t>,</w:t>
      </w:r>
    </w:p>
    <w:p w14:paraId="1AEB7079" w14:textId="77777777" w:rsidR="001275C1" w:rsidRPr="001275C1" w:rsidRDefault="001275C1" w:rsidP="004B5BA8">
      <w:pPr>
        <w:numPr>
          <w:ilvl w:val="0"/>
          <w:numId w:val="8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Antibodies</w:t>
      </w:r>
      <w:r w:rsidRPr="001275C1">
        <w:rPr>
          <w:rFonts w:ascii="Times New Roman" w:eastAsia="Times New Roman" w:hAnsi="Times New Roman" w:cs="Times New Roman"/>
          <w:kern w:val="0"/>
          <w14:ligatures w14:val="none"/>
        </w:rPr>
        <w:t>,</w:t>
      </w:r>
    </w:p>
    <w:p w14:paraId="55467F23" w14:textId="77777777" w:rsidR="001275C1" w:rsidRPr="001275C1" w:rsidRDefault="001275C1" w:rsidP="004B5BA8">
      <w:pPr>
        <w:numPr>
          <w:ilvl w:val="0"/>
          <w:numId w:val="81"/>
        </w:num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CD8⁺ cytotoxic T cells</w:t>
      </w:r>
      <w:r w:rsidRPr="001275C1">
        <w:rPr>
          <w:rFonts w:ascii="Times New Roman" w:eastAsia="Times New Roman" w:hAnsi="Times New Roman" w:cs="Times New Roman"/>
          <w:kern w:val="0"/>
          <w14:ligatures w14:val="none"/>
        </w:rPr>
        <w:t>.</w:t>
      </w:r>
    </w:p>
    <w:p w14:paraId="0C884FDD"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However, viruses have evolved numerous strategies to </w:t>
      </w:r>
      <w:r w:rsidRPr="001275C1">
        <w:rPr>
          <w:rFonts w:ascii="Times New Roman" w:eastAsia="Times New Roman" w:hAnsi="Times New Roman" w:cs="Times New Roman"/>
          <w:b/>
          <w:bCs/>
          <w:kern w:val="0"/>
          <w14:ligatures w14:val="none"/>
        </w:rPr>
        <w:t>evade immune detection</w:t>
      </w:r>
      <w:r w:rsidRPr="001275C1">
        <w:rPr>
          <w:rFonts w:ascii="Times New Roman" w:eastAsia="Times New Roman" w:hAnsi="Times New Roman" w:cs="Times New Roman"/>
          <w:kern w:val="0"/>
          <w14:ligatures w14:val="none"/>
        </w:rPr>
        <w:t xml:space="preserve"> and destruction. The </w:t>
      </w:r>
      <w:r w:rsidRPr="001275C1">
        <w:rPr>
          <w:rFonts w:ascii="Times New Roman" w:eastAsia="Times New Roman" w:hAnsi="Times New Roman" w:cs="Times New Roman"/>
          <w:b/>
          <w:bCs/>
          <w:kern w:val="0"/>
          <w14:ligatures w14:val="none"/>
        </w:rPr>
        <w:t>balance</w:t>
      </w:r>
      <w:r w:rsidRPr="001275C1">
        <w:rPr>
          <w:rFonts w:ascii="Times New Roman" w:eastAsia="Times New Roman" w:hAnsi="Times New Roman" w:cs="Times New Roman"/>
          <w:kern w:val="0"/>
          <w14:ligatures w14:val="none"/>
        </w:rPr>
        <w:t xml:space="preserve"> between </w:t>
      </w:r>
      <w:r w:rsidRPr="001275C1">
        <w:rPr>
          <w:rFonts w:ascii="Times New Roman" w:eastAsia="Times New Roman" w:hAnsi="Times New Roman" w:cs="Times New Roman"/>
          <w:b/>
          <w:bCs/>
          <w:kern w:val="0"/>
          <w14:ligatures w14:val="none"/>
        </w:rPr>
        <w:t>effective clearance</w:t>
      </w:r>
      <w:r w:rsidRPr="001275C1">
        <w:rPr>
          <w:rFonts w:ascii="Times New Roman" w:eastAsia="Times New Roman" w:hAnsi="Times New Roman" w:cs="Times New Roman"/>
          <w:kern w:val="0"/>
          <w14:ligatures w14:val="none"/>
        </w:rPr>
        <w:t xml:space="preserve"> and </w:t>
      </w:r>
      <w:r w:rsidRPr="001275C1">
        <w:rPr>
          <w:rFonts w:ascii="Times New Roman" w:eastAsia="Times New Roman" w:hAnsi="Times New Roman" w:cs="Times New Roman"/>
          <w:b/>
          <w:bCs/>
          <w:kern w:val="0"/>
          <w14:ligatures w14:val="none"/>
        </w:rPr>
        <w:t>immune-mediated damage</w:t>
      </w:r>
      <w:r w:rsidRPr="001275C1">
        <w:rPr>
          <w:rFonts w:ascii="Times New Roman" w:eastAsia="Times New Roman" w:hAnsi="Times New Roman" w:cs="Times New Roman"/>
          <w:kern w:val="0"/>
          <w14:ligatures w14:val="none"/>
        </w:rPr>
        <w:t xml:space="preserve"> determines the clinical outcome of viral infections.</w:t>
      </w:r>
    </w:p>
    <w:p w14:paraId="6189ECF8"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Immune System and Parasites</w:t>
      </w:r>
    </w:p>
    <w:p w14:paraId="0354DF8E"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In medicine, the term </w:t>
      </w:r>
      <w:r w:rsidRPr="001275C1">
        <w:rPr>
          <w:rFonts w:ascii="Times New Roman" w:eastAsia="Times New Roman" w:hAnsi="Times New Roman" w:cs="Times New Roman"/>
          <w:i/>
          <w:iCs/>
          <w:kern w:val="0"/>
          <w14:ligatures w14:val="none"/>
        </w:rPr>
        <w:t>parasites</w:t>
      </w:r>
      <w:r w:rsidRPr="001275C1">
        <w:rPr>
          <w:rFonts w:ascii="Times New Roman" w:eastAsia="Times New Roman" w:hAnsi="Times New Roman" w:cs="Times New Roman"/>
          <w:kern w:val="0"/>
          <w14:ligatures w14:val="none"/>
        </w:rPr>
        <w:t xml:space="preserve"> encompasses:</w:t>
      </w:r>
      <w:r w:rsidRPr="001275C1">
        <w:rPr>
          <w:rFonts w:ascii="Times New Roman" w:eastAsia="Times New Roman" w:hAnsi="Times New Roman" w:cs="Times New Roman"/>
          <w:kern w:val="0"/>
          <w14:ligatures w14:val="none"/>
        </w:rPr>
        <w:br/>
        <w:t>• Protozoa (unicellular parasites),</w:t>
      </w:r>
      <w:r w:rsidRPr="001275C1">
        <w:rPr>
          <w:rFonts w:ascii="Times New Roman" w:eastAsia="Times New Roman" w:hAnsi="Times New Roman" w:cs="Times New Roman"/>
          <w:kern w:val="0"/>
          <w14:ligatures w14:val="none"/>
        </w:rPr>
        <w:br/>
        <w:t>• Helminths (worms),</w:t>
      </w:r>
      <w:r w:rsidRPr="001275C1">
        <w:rPr>
          <w:rFonts w:ascii="Times New Roman" w:eastAsia="Times New Roman" w:hAnsi="Times New Roman" w:cs="Times New Roman"/>
          <w:kern w:val="0"/>
          <w14:ligatures w14:val="none"/>
        </w:rPr>
        <w:br/>
        <w:t>• And ectoparasites (e.g., ticks and mites).</w:t>
      </w:r>
    </w:p>
    <w:p w14:paraId="6A110EEB"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Parasites are the cause of </w:t>
      </w:r>
      <w:proofErr w:type="gramStart"/>
      <w:r w:rsidRPr="001275C1">
        <w:rPr>
          <w:rFonts w:ascii="Times New Roman" w:eastAsia="Times New Roman" w:hAnsi="Times New Roman" w:cs="Times New Roman"/>
          <w:kern w:val="0"/>
          <w14:ligatures w14:val="none"/>
        </w:rPr>
        <w:t>a large number of</w:t>
      </w:r>
      <w:proofErr w:type="gramEnd"/>
      <w:r w:rsidRPr="001275C1">
        <w:rPr>
          <w:rFonts w:ascii="Times New Roman" w:eastAsia="Times New Roman" w:hAnsi="Times New Roman" w:cs="Times New Roman"/>
          <w:kern w:val="0"/>
          <w14:ligatures w14:val="none"/>
        </w:rPr>
        <w:t xml:space="preserve"> diseases, especially in developing countries. It is estimated that more than 30% of the world population is infected with some form of parasite. Malaria alone affects over 100 million people annually and causes 1–2 million deaths.</w:t>
      </w:r>
    </w:p>
    <w:p w14:paraId="2B764064"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xml:space="preserve">Parasites often have complex life cycles that include both humans and intermediate hosts (e.g., insects, snails). Infections are </w:t>
      </w:r>
      <w:proofErr w:type="gramStart"/>
      <w:r w:rsidRPr="001275C1">
        <w:rPr>
          <w:rFonts w:ascii="Times New Roman" w:eastAsia="Times New Roman" w:hAnsi="Times New Roman" w:cs="Times New Roman"/>
          <w:kern w:val="0"/>
          <w14:ligatures w14:val="none"/>
        </w:rPr>
        <w:t>most commonly transmitted</w:t>
      </w:r>
      <w:proofErr w:type="gramEnd"/>
      <w:r w:rsidRPr="001275C1">
        <w:rPr>
          <w:rFonts w:ascii="Times New Roman" w:eastAsia="Times New Roman" w:hAnsi="Times New Roman" w:cs="Times New Roman"/>
          <w:kern w:val="0"/>
          <w14:ligatures w14:val="none"/>
        </w:rPr>
        <w:t>:</w:t>
      </w:r>
      <w:r w:rsidRPr="001275C1">
        <w:rPr>
          <w:rFonts w:ascii="Times New Roman" w:eastAsia="Times New Roman" w:hAnsi="Times New Roman" w:cs="Times New Roman"/>
          <w:kern w:val="0"/>
          <w14:ligatures w14:val="none"/>
        </w:rPr>
        <w:br/>
        <w:t>• By the bites of infected insects (e.g., malaria, trypanosomiasis),</w:t>
      </w:r>
      <w:r w:rsidRPr="001275C1">
        <w:rPr>
          <w:rFonts w:ascii="Times New Roman" w:eastAsia="Times New Roman" w:hAnsi="Times New Roman" w:cs="Times New Roman"/>
          <w:kern w:val="0"/>
          <w14:ligatures w14:val="none"/>
        </w:rPr>
        <w:br/>
        <w:t>• Or through contact with contaminated water environments (e.g., schistosomiasis).</w:t>
      </w:r>
    </w:p>
    <w:p w14:paraId="7290FFD6"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lastRenderedPageBreak/>
        <w:t>Most parasitic infections are chronic due to:</w:t>
      </w:r>
      <w:r w:rsidRPr="001275C1">
        <w:rPr>
          <w:rFonts w:ascii="Times New Roman" w:eastAsia="Times New Roman" w:hAnsi="Times New Roman" w:cs="Times New Roman"/>
          <w:kern w:val="0"/>
          <w14:ligatures w14:val="none"/>
        </w:rPr>
        <w:br/>
        <w:t>• Weak or ineffective immunity,</w:t>
      </w:r>
      <w:r w:rsidRPr="001275C1">
        <w:rPr>
          <w:rFonts w:ascii="Times New Roman" w:eastAsia="Times New Roman" w:hAnsi="Times New Roman" w:cs="Times New Roman"/>
          <w:kern w:val="0"/>
          <w14:ligatures w14:val="none"/>
        </w:rPr>
        <w:br/>
        <w:t>• Parasites avoiding elimination,</w:t>
      </w:r>
      <w:r w:rsidRPr="001275C1">
        <w:rPr>
          <w:rFonts w:ascii="Times New Roman" w:eastAsia="Times New Roman" w:hAnsi="Times New Roman" w:cs="Times New Roman"/>
          <w:kern w:val="0"/>
          <w14:ligatures w14:val="none"/>
        </w:rPr>
        <w:br/>
        <w:t>• Antiparasitic drugs often being ineffective.</w:t>
      </w:r>
    </w:p>
    <w:p w14:paraId="3FB3A7D5" w14:textId="667A4C95" w:rsidR="001275C1" w:rsidRPr="001275C1" w:rsidRDefault="001275C1" w:rsidP="004B5BA8">
      <w:pPr>
        <w:spacing w:after="0" w:line="276" w:lineRule="auto"/>
        <w:rPr>
          <w:rFonts w:ascii="Times New Roman" w:eastAsia="Times New Roman" w:hAnsi="Times New Roman" w:cs="Times New Roman"/>
          <w:kern w:val="0"/>
          <w14:ligatures w14:val="none"/>
        </w:rPr>
      </w:pPr>
    </w:p>
    <w:p w14:paraId="6A3A7037"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Innate Immunity and Parasites</w:t>
      </w:r>
    </w:p>
    <w:p w14:paraId="5EEFE604"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Protozoa</w:t>
      </w:r>
      <w:r w:rsidRPr="001275C1">
        <w:rPr>
          <w:rFonts w:ascii="Times New Roman" w:eastAsia="Times New Roman" w:hAnsi="Times New Roman" w:cs="Times New Roman"/>
          <w:kern w:val="0"/>
          <w14:ligatures w14:val="none"/>
        </w:rPr>
        <w:br/>
        <w:t xml:space="preserve">• The primary mechanism: </w:t>
      </w:r>
      <w:r w:rsidRPr="001275C1">
        <w:rPr>
          <w:rFonts w:ascii="Times New Roman" w:eastAsia="Times New Roman" w:hAnsi="Times New Roman" w:cs="Times New Roman"/>
          <w:i/>
          <w:iCs/>
          <w:kern w:val="0"/>
          <w14:ligatures w14:val="none"/>
        </w:rPr>
        <w:t>phagocytosis</w:t>
      </w:r>
      <w:r w:rsidRPr="001275C1">
        <w:rPr>
          <w:rFonts w:ascii="Times New Roman" w:eastAsia="Times New Roman" w:hAnsi="Times New Roman" w:cs="Times New Roman"/>
          <w:kern w:val="0"/>
          <w14:ligatures w14:val="none"/>
        </w:rPr>
        <w:t>.</w:t>
      </w:r>
      <w:r w:rsidRPr="001275C1">
        <w:rPr>
          <w:rFonts w:ascii="Times New Roman" w:eastAsia="Times New Roman" w:hAnsi="Times New Roman" w:cs="Times New Roman"/>
          <w:kern w:val="0"/>
          <w14:ligatures w14:val="none"/>
        </w:rPr>
        <w:br/>
        <w:t>• Many protozoa survive and replicate within macrophages.</w:t>
      </w:r>
      <w:r w:rsidRPr="001275C1">
        <w:rPr>
          <w:rFonts w:ascii="Times New Roman" w:eastAsia="Times New Roman" w:hAnsi="Times New Roman" w:cs="Times New Roman"/>
          <w:kern w:val="0"/>
          <w14:ligatures w14:val="none"/>
        </w:rPr>
        <w:br/>
        <w:t xml:space="preserve">• Surface molecules of parasites activate TLR2 and TLR4 on phagocytes (e.g., </w:t>
      </w:r>
      <w:r w:rsidRPr="001275C1">
        <w:rPr>
          <w:rFonts w:ascii="Times New Roman" w:eastAsia="Times New Roman" w:hAnsi="Times New Roman" w:cs="Times New Roman"/>
          <w:i/>
          <w:iCs/>
          <w:kern w:val="0"/>
          <w14:ligatures w14:val="none"/>
        </w:rPr>
        <w:t>Plasmodium</w:t>
      </w:r>
      <w:r w:rsidRPr="001275C1">
        <w:rPr>
          <w:rFonts w:ascii="Times New Roman" w:eastAsia="Times New Roman" w:hAnsi="Times New Roman" w:cs="Times New Roman"/>
          <w:kern w:val="0"/>
          <w14:ligatures w14:val="none"/>
        </w:rPr>
        <w:t xml:space="preserve">, </w:t>
      </w:r>
      <w:r w:rsidRPr="001275C1">
        <w:rPr>
          <w:rFonts w:ascii="Times New Roman" w:eastAsia="Times New Roman" w:hAnsi="Times New Roman" w:cs="Times New Roman"/>
          <w:i/>
          <w:iCs/>
          <w:kern w:val="0"/>
          <w14:ligatures w14:val="none"/>
        </w:rPr>
        <w:t>Toxoplasma</w:t>
      </w:r>
      <w:r w:rsidRPr="001275C1">
        <w:rPr>
          <w:rFonts w:ascii="Times New Roman" w:eastAsia="Times New Roman" w:hAnsi="Times New Roman" w:cs="Times New Roman"/>
          <w:kern w:val="0"/>
          <w14:ligatures w14:val="none"/>
        </w:rPr>
        <w:t xml:space="preserve">, </w:t>
      </w:r>
      <w:r w:rsidRPr="001275C1">
        <w:rPr>
          <w:rFonts w:ascii="Times New Roman" w:eastAsia="Times New Roman" w:hAnsi="Times New Roman" w:cs="Times New Roman"/>
          <w:i/>
          <w:iCs/>
          <w:kern w:val="0"/>
          <w14:ligatures w14:val="none"/>
        </w:rPr>
        <w:t>Cryptosporidium</w:t>
      </w:r>
      <w:r w:rsidRPr="001275C1">
        <w:rPr>
          <w:rFonts w:ascii="Times New Roman" w:eastAsia="Times New Roman" w:hAnsi="Times New Roman" w:cs="Times New Roman"/>
          <w:kern w:val="0"/>
          <w14:ligatures w14:val="none"/>
        </w:rPr>
        <w:t>).</w:t>
      </w:r>
    </w:p>
    <w:p w14:paraId="345800D8"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Helminths</w:t>
      </w:r>
      <w:r w:rsidRPr="001275C1">
        <w:rPr>
          <w:rFonts w:ascii="Times New Roman" w:eastAsia="Times New Roman" w:hAnsi="Times New Roman" w:cs="Times New Roman"/>
          <w:kern w:val="0"/>
          <w14:ligatures w14:val="none"/>
        </w:rPr>
        <w:br/>
        <w:t>• Too large for phagocytosis.</w:t>
      </w:r>
      <w:r w:rsidRPr="001275C1">
        <w:rPr>
          <w:rFonts w:ascii="Times New Roman" w:eastAsia="Times New Roman" w:hAnsi="Times New Roman" w:cs="Times New Roman"/>
          <w:kern w:val="0"/>
          <w14:ligatures w14:val="none"/>
        </w:rPr>
        <w:br/>
        <w:t>• Neutrophils and macrophages release microbicidal substances, but helminths possess thick protective outer layers.</w:t>
      </w:r>
      <w:r w:rsidRPr="001275C1">
        <w:rPr>
          <w:rFonts w:ascii="Times New Roman" w:eastAsia="Times New Roman" w:hAnsi="Times New Roman" w:cs="Times New Roman"/>
          <w:kern w:val="0"/>
          <w14:ligatures w14:val="none"/>
        </w:rPr>
        <w:br/>
        <w:t>• They can activate the alternative complement pathway but are often resistant to lysis.</w:t>
      </w:r>
    </w:p>
    <w:p w14:paraId="2F252CB2" w14:textId="4F55F687" w:rsidR="001275C1" w:rsidRPr="001275C1" w:rsidRDefault="001275C1" w:rsidP="004B5BA8">
      <w:pPr>
        <w:spacing w:after="0" w:line="276" w:lineRule="auto"/>
        <w:rPr>
          <w:rFonts w:ascii="Times New Roman" w:eastAsia="Times New Roman" w:hAnsi="Times New Roman" w:cs="Times New Roman"/>
          <w:kern w:val="0"/>
          <w14:ligatures w14:val="none"/>
        </w:rPr>
      </w:pPr>
    </w:p>
    <w:p w14:paraId="4030746B"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Adaptive Immunity and Parasites</w:t>
      </w:r>
    </w:p>
    <w:p w14:paraId="1DEEF8DA"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a) Protozoa – Cell-mediated immunity (Th1)</w:t>
      </w:r>
      <w:r w:rsidRPr="001275C1">
        <w:rPr>
          <w:rFonts w:ascii="Times New Roman" w:eastAsia="Times New Roman" w:hAnsi="Times New Roman" w:cs="Times New Roman"/>
          <w:kern w:val="0"/>
          <w14:ligatures w14:val="none"/>
        </w:rPr>
        <w:br/>
        <w:t xml:space="preserve">• </w:t>
      </w:r>
      <w:r w:rsidRPr="001275C1">
        <w:rPr>
          <w:rFonts w:ascii="Times New Roman" w:eastAsia="Times New Roman" w:hAnsi="Times New Roman" w:cs="Times New Roman"/>
          <w:i/>
          <w:iCs/>
          <w:kern w:val="0"/>
          <w14:ligatures w14:val="none"/>
        </w:rPr>
        <w:t>Leishmania major</w:t>
      </w:r>
      <w:r w:rsidRPr="001275C1">
        <w:rPr>
          <w:rFonts w:ascii="Times New Roman" w:eastAsia="Times New Roman" w:hAnsi="Times New Roman" w:cs="Times New Roman"/>
          <w:kern w:val="0"/>
          <w14:ligatures w14:val="none"/>
        </w:rPr>
        <w:t xml:space="preserve"> resides in the endosomes of macrophages.</w:t>
      </w:r>
      <w:r w:rsidRPr="001275C1">
        <w:rPr>
          <w:rFonts w:ascii="Times New Roman" w:eastAsia="Times New Roman" w:hAnsi="Times New Roman" w:cs="Times New Roman"/>
          <w:kern w:val="0"/>
          <w14:ligatures w14:val="none"/>
        </w:rPr>
        <w:br/>
        <w:t>• Th1 CD4⁺ lymphocytes → IFN-γ → activate macrophages → parasite destruction.</w:t>
      </w:r>
      <w:r w:rsidRPr="001275C1">
        <w:rPr>
          <w:rFonts w:ascii="Times New Roman" w:eastAsia="Times New Roman" w:hAnsi="Times New Roman" w:cs="Times New Roman"/>
          <w:kern w:val="0"/>
          <w14:ligatures w14:val="none"/>
        </w:rPr>
        <w:br/>
        <w:t>• A Th2 response (e.g., IL-4) → suppresses classical macrophage activation → worsens the infection.</w:t>
      </w:r>
    </w:p>
    <w:p w14:paraId="73CD7DB6"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Example: BALB/c mice</w:t>
      </w:r>
      <w:r w:rsidRPr="001275C1">
        <w:rPr>
          <w:rFonts w:ascii="Times New Roman" w:eastAsia="Times New Roman" w:hAnsi="Times New Roman" w:cs="Times New Roman"/>
          <w:kern w:val="0"/>
          <w14:ligatures w14:val="none"/>
        </w:rPr>
        <w:br/>
        <w:t>• Predisposed to a Th2 response → susceptibility to infection.</w:t>
      </w:r>
      <w:r w:rsidRPr="001275C1">
        <w:rPr>
          <w:rFonts w:ascii="Times New Roman" w:eastAsia="Times New Roman" w:hAnsi="Times New Roman" w:cs="Times New Roman"/>
          <w:kern w:val="0"/>
          <w14:ligatures w14:val="none"/>
        </w:rPr>
        <w:br/>
        <w:t>• Resistant mouse strains → dominant Th1 response → effective defense.</w:t>
      </w:r>
    </w:p>
    <w:p w14:paraId="18545DE8"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b) Malaria and Similar Infections</w:t>
      </w:r>
      <w:r w:rsidRPr="001275C1">
        <w:rPr>
          <w:rFonts w:ascii="Times New Roman" w:eastAsia="Times New Roman" w:hAnsi="Times New Roman" w:cs="Times New Roman"/>
          <w:kern w:val="0"/>
          <w14:ligatures w14:val="none"/>
        </w:rPr>
        <w:br/>
        <w:t xml:space="preserve">• </w:t>
      </w:r>
      <w:r w:rsidRPr="001275C1">
        <w:rPr>
          <w:rFonts w:ascii="Times New Roman" w:eastAsia="Times New Roman" w:hAnsi="Times New Roman" w:cs="Times New Roman"/>
          <w:i/>
          <w:iCs/>
          <w:kern w:val="0"/>
          <w14:ligatures w14:val="none"/>
        </w:rPr>
        <w:t>Plasmodium</w:t>
      </w:r>
      <w:r w:rsidRPr="001275C1">
        <w:rPr>
          <w:rFonts w:ascii="Times New Roman" w:eastAsia="Times New Roman" w:hAnsi="Times New Roman" w:cs="Times New Roman"/>
          <w:kern w:val="0"/>
          <w14:ligatures w14:val="none"/>
        </w:rPr>
        <w:t xml:space="preserve"> resides in erythrocytes and hepatocytes.</w:t>
      </w:r>
      <w:r w:rsidRPr="001275C1">
        <w:rPr>
          <w:rFonts w:ascii="Times New Roman" w:eastAsia="Times New Roman" w:hAnsi="Times New Roman" w:cs="Times New Roman"/>
          <w:kern w:val="0"/>
          <w14:ligatures w14:val="none"/>
        </w:rPr>
        <w:br/>
        <w:t>• Antibodies act in the bloodstream.</w:t>
      </w:r>
      <w:r w:rsidRPr="001275C1">
        <w:rPr>
          <w:rFonts w:ascii="Times New Roman" w:eastAsia="Times New Roman" w:hAnsi="Times New Roman" w:cs="Times New Roman"/>
          <w:kern w:val="0"/>
          <w14:ligatures w14:val="none"/>
        </w:rPr>
        <w:br/>
        <w:t>• CD8⁺ T cells eliminate parasites in the liver.</w:t>
      </w:r>
      <w:r w:rsidRPr="001275C1">
        <w:rPr>
          <w:rFonts w:ascii="Times New Roman" w:eastAsia="Times New Roman" w:hAnsi="Times New Roman" w:cs="Times New Roman"/>
          <w:kern w:val="0"/>
          <w14:ligatures w14:val="none"/>
        </w:rPr>
        <w:br/>
        <w:t>• IFN-γ is crucial for protection (also in toxoplasmosis and cryptosporidiosis).</w:t>
      </w:r>
    </w:p>
    <w:p w14:paraId="77A3501D"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lastRenderedPageBreak/>
        <w:t>c) Helminths – Humoral Immunity (Th2)</w:t>
      </w:r>
      <w:r w:rsidRPr="001275C1">
        <w:rPr>
          <w:rFonts w:ascii="Times New Roman" w:eastAsia="Times New Roman" w:hAnsi="Times New Roman" w:cs="Times New Roman"/>
          <w:kern w:val="0"/>
          <w14:ligatures w14:val="none"/>
        </w:rPr>
        <w:br/>
        <w:t>• Th2 CD4⁺ T cells → IL-4 and IL-5:</w:t>
      </w:r>
      <w:r w:rsidRPr="001275C1">
        <w:rPr>
          <w:rFonts w:ascii="Times New Roman" w:eastAsia="Times New Roman" w:hAnsi="Times New Roman" w:cs="Times New Roman"/>
          <w:kern w:val="0"/>
          <w14:ligatures w14:val="none"/>
        </w:rPr>
        <w:br/>
        <w:t xml:space="preserve">o IL-4 → promotes </w:t>
      </w:r>
      <w:proofErr w:type="spellStart"/>
      <w:r w:rsidRPr="001275C1">
        <w:rPr>
          <w:rFonts w:ascii="Times New Roman" w:eastAsia="Times New Roman" w:hAnsi="Times New Roman" w:cs="Times New Roman"/>
          <w:kern w:val="0"/>
          <w14:ligatures w14:val="none"/>
        </w:rPr>
        <w:t>IgE</w:t>
      </w:r>
      <w:proofErr w:type="spellEnd"/>
      <w:r w:rsidRPr="001275C1">
        <w:rPr>
          <w:rFonts w:ascii="Times New Roman" w:eastAsia="Times New Roman" w:hAnsi="Times New Roman" w:cs="Times New Roman"/>
          <w:kern w:val="0"/>
          <w14:ligatures w14:val="none"/>
        </w:rPr>
        <w:t xml:space="preserve"> production.</w:t>
      </w:r>
      <w:r w:rsidRPr="001275C1">
        <w:rPr>
          <w:rFonts w:ascii="Times New Roman" w:eastAsia="Times New Roman" w:hAnsi="Times New Roman" w:cs="Times New Roman"/>
          <w:kern w:val="0"/>
          <w14:ligatures w14:val="none"/>
        </w:rPr>
        <w:br/>
        <w:t>o IL-5 → promotes the development and activation of eosinophils.</w:t>
      </w:r>
      <w:r w:rsidRPr="001275C1">
        <w:rPr>
          <w:rFonts w:ascii="Times New Roman" w:eastAsia="Times New Roman" w:hAnsi="Times New Roman" w:cs="Times New Roman"/>
          <w:kern w:val="0"/>
          <w14:ligatures w14:val="none"/>
        </w:rPr>
        <w:br/>
        <w:t xml:space="preserve">• </w:t>
      </w:r>
      <w:proofErr w:type="spellStart"/>
      <w:r w:rsidRPr="001275C1">
        <w:rPr>
          <w:rFonts w:ascii="Times New Roman" w:eastAsia="Times New Roman" w:hAnsi="Times New Roman" w:cs="Times New Roman"/>
          <w:kern w:val="0"/>
          <w14:ligatures w14:val="none"/>
        </w:rPr>
        <w:t>IgE</w:t>
      </w:r>
      <w:proofErr w:type="spellEnd"/>
      <w:r w:rsidRPr="001275C1">
        <w:rPr>
          <w:rFonts w:ascii="Times New Roman" w:eastAsia="Times New Roman" w:hAnsi="Times New Roman" w:cs="Times New Roman"/>
          <w:kern w:val="0"/>
          <w14:ligatures w14:val="none"/>
        </w:rPr>
        <w:t xml:space="preserve"> binds to mast cells and eosinophils, which release mediators → damage and expulsion of parasites.</w:t>
      </w:r>
    </w:p>
    <w:p w14:paraId="4F4569A3"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Barrier defense:</w:t>
      </w:r>
      <w:r w:rsidRPr="001275C1">
        <w:rPr>
          <w:rFonts w:ascii="Times New Roman" w:eastAsia="Times New Roman" w:hAnsi="Times New Roman" w:cs="Times New Roman"/>
          <w:kern w:val="0"/>
          <w14:ligatures w14:val="none"/>
        </w:rPr>
        <w:br/>
        <w:t>• Enhanced peristalsis and intestinal responses contribute to the expulsion of parasites.</w:t>
      </w:r>
    </w:p>
    <w:p w14:paraId="34F26ADB" w14:textId="131EBBED" w:rsidR="001275C1" w:rsidRPr="001275C1" w:rsidRDefault="001275C1" w:rsidP="004B5BA8">
      <w:pPr>
        <w:spacing w:after="0" w:line="276" w:lineRule="auto"/>
        <w:rPr>
          <w:rFonts w:ascii="Times New Roman" w:eastAsia="Times New Roman" w:hAnsi="Times New Roman" w:cs="Times New Roman"/>
          <w:kern w:val="0"/>
          <w14:ligatures w14:val="none"/>
        </w:rPr>
      </w:pPr>
    </w:p>
    <w:p w14:paraId="52FA28D3" w14:textId="77777777" w:rsidR="001275C1" w:rsidRPr="001275C1" w:rsidRDefault="001275C1"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1275C1">
        <w:rPr>
          <w:rFonts w:ascii="Times New Roman" w:eastAsia="Times New Roman" w:hAnsi="Times New Roman" w:cs="Times New Roman"/>
          <w:b/>
          <w:bCs/>
          <w:kern w:val="0"/>
          <w14:ligatures w14:val="none"/>
        </w:rPr>
        <w:t>Immune-Mediated Damage in Parasitic Infections</w:t>
      </w:r>
    </w:p>
    <w:p w14:paraId="61FD1B9D"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Some parasitic infections cause granulomatous reactions and fibrosis:</w:t>
      </w:r>
    </w:p>
    <w:p w14:paraId="461944A1"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Schistosomiasis:</w:t>
      </w:r>
      <w:r w:rsidRPr="001275C1">
        <w:rPr>
          <w:rFonts w:ascii="Times New Roman" w:eastAsia="Times New Roman" w:hAnsi="Times New Roman" w:cs="Times New Roman"/>
          <w:kern w:val="0"/>
          <w14:ligatures w14:val="none"/>
        </w:rPr>
        <w:br/>
        <w:t xml:space="preserve">• </w:t>
      </w:r>
      <w:r w:rsidRPr="001275C1">
        <w:rPr>
          <w:rFonts w:ascii="Times New Roman" w:eastAsia="Times New Roman" w:hAnsi="Times New Roman" w:cs="Times New Roman"/>
          <w:i/>
          <w:iCs/>
          <w:kern w:val="0"/>
          <w14:ligatures w14:val="none"/>
        </w:rPr>
        <w:t>Schistosoma mansoni</w:t>
      </w:r>
      <w:r w:rsidRPr="001275C1">
        <w:rPr>
          <w:rFonts w:ascii="Times New Roman" w:eastAsia="Times New Roman" w:hAnsi="Times New Roman" w:cs="Times New Roman"/>
          <w:kern w:val="0"/>
          <w14:ligatures w14:val="none"/>
        </w:rPr>
        <w:t xml:space="preserve"> eggs → activate CD4⁺ T cells → inflammation and granulomas in the liver.</w:t>
      </w:r>
      <w:r w:rsidRPr="001275C1">
        <w:rPr>
          <w:rFonts w:ascii="Times New Roman" w:eastAsia="Times New Roman" w:hAnsi="Times New Roman" w:cs="Times New Roman"/>
          <w:kern w:val="0"/>
          <w14:ligatures w14:val="none"/>
        </w:rPr>
        <w:br/>
        <w:t>• These granulomas are Th2-dependent, unlike classical Th1 granulomas.</w:t>
      </w:r>
      <w:r w:rsidRPr="001275C1">
        <w:rPr>
          <w:rFonts w:ascii="Times New Roman" w:eastAsia="Times New Roman" w:hAnsi="Times New Roman" w:cs="Times New Roman"/>
          <w:kern w:val="0"/>
          <w14:ligatures w14:val="none"/>
        </w:rPr>
        <w:br/>
        <w:t>• IL-4 and IL-13 → “alternative macrophage activation” → fibrosis, cirrhosis, portal hypertension.</w:t>
      </w:r>
    </w:p>
    <w:p w14:paraId="526AB239"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Lymphatic filariasis:</w:t>
      </w:r>
      <w:r w:rsidRPr="001275C1">
        <w:rPr>
          <w:rFonts w:ascii="Times New Roman" w:eastAsia="Times New Roman" w:hAnsi="Times New Roman" w:cs="Times New Roman"/>
          <w:kern w:val="0"/>
          <w14:ligatures w14:val="none"/>
        </w:rPr>
        <w:br/>
        <w:t>• Parasites block lymphatic vessels → lymphedema.</w:t>
      </w:r>
    </w:p>
    <w:p w14:paraId="62441776"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Immune complexes:</w:t>
      </w:r>
      <w:r w:rsidRPr="001275C1">
        <w:rPr>
          <w:rFonts w:ascii="Times New Roman" w:eastAsia="Times New Roman" w:hAnsi="Times New Roman" w:cs="Times New Roman"/>
          <w:kern w:val="0"/>
          <w14:ligatures w14:val="none"/>
        </w:rPr>
        <w:br/>
        <w:t>• In schistosomiasis and multiple malaria episodes → circulating immune complexes → vasculitis and glomerulonephritis.</w:t>
      </w:r>
    </w:p>
    <w:p w14:paraId="6944F324" w14:textId="1D672B92" w:rsidR="001275C1" w:rsidRPr="001275C1" w:rsidRDefault="001275C1" w:rsidP="004B5BA8">
      <w:pPr>
        <w:spacing w:after="0" w:line="276" w:lineRule="auto"/>
        <w:rPr>
          <w:rFonts w:ascii="Times New Roman" w:eastAsia="Times New Roman" w:hAnsi="Times New Roman" w:cs="Times New Roman"/>
          <w:kern w:val="0"/>
          <w14:ligatures w14:val="none"/>
        </w:rPr>
      </w:pPr>
    </w:p>
    <w:p w14:paraId="15308DCA"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b/>
          <w:bCs/>
          <w:kern w:val="0"/>
          <w14:ligatures w14:val="none"/>
        </w:rPr>
        <w:t>Immunity to parasites depends on the type of parasite:</w:t>
      </w:r>
      <w:r w:rsidRPr="001275C1">
        <w:rPr>
          <w:rFonts w:ascii="Times New Roman" w:eastAsia="Times New Roman" w:hAnsi="Times New Roman" w:cs="Times New Roman"/>
          <w:kern w:val="0"/>
          <w14:ligatures w14:val="none"/>
        </w:rPr>
        <w:br/>
        <w:t>• Protozoa: Th1 response and macrophages,</w:t>
      </w:r>
      <w:r w:rsidRPr="001275C1">
        <w:rPr>
          <w:rFonts w:ascii="Times New Roman" w:eastAsia="Times New Roman" w:hAnsi="Times New Roman" w:cs="Times New Roman"/>
          <w:kern w:val="0"/>
          <w14:ligatures w14:val="none"/>
        </w:rPr>
        <w:br/>
        <w:t xml:space="preserve">• Helminths: Th2 response, </w:t>
      </w:r>
      <w:proofErr w:type="spellStart"/>
      <w:r w:rsidRPr="001275C1">
        <w:rPr>
          <w:rFonts w:ascii="Times New Roman" w:eastAsia="Times New Roman" w:hAnsi="Times New Roman" w:cs="Times New Roman"/>
          <w:kern w:val="0"/>
          <w14:ligatures w14:val="none"/>
        </w:rPr>
        <w:t>IgE</w:t>
      </w:r>
      <w:proofErr w:type="spellEnd"/>
      <w:r w:rsidRPr="001275C1">
        <w:rPr>
          <w:rFonts w:ascii="Times New Roman" w:eastAsia="Times New Roman" w:hAnsi="Times New Roman" w:cs="Times New Roman"/>
          <w:kern w:val="0"/>
          <w14:ligatures w14:val="none"/>
        </w:rPr>
        <w:t>, eosinophils.</w:t>
      </w:r>
    </w:p>
    <w:p w14:paraId="02BC2C78" w14:textId="77777777" w:rsidR="001275C1" w:rsidRPr="001275C1" w:rsidRDefault="001275C1" w:rsidP="004B5BA8">
      <w:pPr>
        <w:spacing w:before="100" w:beforeAutospacing="1" w:after="100" w:afterAutospacing="1" w:line="276" w:lineRule="auto"/>
        <w:rPr>
          <w:rFonts w:ascii="Times New Roman" w:eastAsia="Times New Roman" w:hAnsi="Times New Roman" w:cs="Times New Roman"/>
          <w:kern w:val="0"/>
          <w14:ligatures w14:val="none"/>
        </w:rPr>
      </w:pPr>
      <w:r w:rsidRPr="001275C1">
        <w:rPr>
          <w:rFonts w:ascii="Times New Roman" w:eastAsia="Times New Roman" w:hAnsi="Times New Roman" w:cs="Times New Roman"/>
          <w:kern w:val="0"/>
          <w14:ligatures w14:val="none"/>
        </w:rPr>
        <w:t>• Parasites often survive due to immune evasion and chronic immune activation.</w:t>
      </w:r>
      <w:r w:rsidRPr="001275C1">
        <w:rPr>
          <w:rFonts w:ascii="Times New Roman" w:eastAsia="Times New Roman" w:hAnsi="Times New Roman" w:cs="Times New Roman"/>
          <w:kern w:val="0"/>
          <w14:ligatures w14:val="none"/>
        </w:rPr>
        <w:br/>
        <w:t>• Excessive or inappropriate immune responses may lead to severe tissue damage.</w:t>
      </w:r>
    </w:p>
    <w:p w14:paraId="5F8C34A6"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Evasion of the Immune Response by Parasites</w:t>
      </w:r>
      <w:r w:rsidRPr="00386EA0">
        <w:rPr>
          <w:rFonts w:ascii="Times New Roman" w:eastAsia="Times New Roman" w:hAnsi="Times New Roman" w:cs="Times New Roman"/>
          <w:kern w:val="0"/>
          <w14:ligatures w14:val="none"/>
        </w:rPr>
        <w:br/>
      </w:r>
      <w:proofErr w:type="spellStart"/>
      <w:r w:rsidRPr="00386EA0">
        <w:rPr>
          <w:rFonts w:ascii="Times New Roman" w:eastAsia="Times New Roman" w:hAnsi="Times New Roman" w:cs="Times New Roman"/>
          <w:kern w:val="0"/>
          <w14:ligatures w14:val="none"/>
        </w:rPr>
        <w:t>Parasites</w:t>
      </w:r>
      <w:proofErr w:type="spellEnd"/>
      <w:r w:rsidRPr="00386EA0">
        <w:rPr>
          <w:rFonts w:ascii="Times New Roman" w:eastAsia="Times New Roman" w:hAnsi="Times New Roman" w:cs="Times New Roman"/>
          <w:kern w:val="0"/>
          <w14:ligatures w14:val="none"/>
        </w:rPr>
        <w:t xml:space="preserve"> have evolved numerous mechanisms to evade and suppress the host immune system. </w:t>
      </w:r>
      <w:r w:rsidRPr="00386EA0">
        <w:rPr>
          <w:rFonts w:ascii="Times New Roman" w:eastAsia="Times New Roman" w:hAnsi="Times New Roman" w:cs="Times New Roman"/>
          <w:kern w:val="0"/>
          <w14:ligatures w14:val="none"/>
        </w:rPr>
        <w:lastRenderedPageBreak/>
        <w:t>These strategies render parasitic infections chronic, complicate treatment, and present a major challenge for vaccine development.</w:t>
      </w:r>
    </w:p>
    <w:p w14:paraId="20CCA6FD" w14:textId="66A4E026" w:rsidR="00386EA0" w:rsidRPr="00386EA0" w:rsidRDefault="00386EA0" w:rsidP="004B5BA8">
      <w:pPr>
        <w:spacing w:after="0" w:line="276" w:lineRule="auto"/>
        <w:rPr>
          <w:rFonts w:ascii="Times New Roman" w:eastAsia="Times New Roman" w:hAnsi="Times New Roman" w:cs="Times New Roman"/>
          <w:kern w:val="0"/>
          <w14:ligatures w14:val="none"/>
        </w:rPr>
      </w:pPr>
    </w:p>
    <w:p w14:paraId="662EF3DA" w14:textId="77777777" w:rsidR="00386EA0" w:rsidRPr="00386EA0" w:rsidRDefault="00386EA0"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1. Antigenic Variation</w:t>
      </w:r>
    </w:p>
    <w:p w14:paraId="324DD806"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Parasites frequently alter their surface antigens to avoid recognition by antibodies and T cells. There are two main forms of this phenomenon:</w:t>
      </w:r>
    </w:p>
    <w:p w14:paraId="6F65323F"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a) Antigen variation depending on developmental stage</w:t>
      </w:r>
    </w:p>
    <w:p w14:paraId="18459373" w14:textId="77777777" w:rsidR="00386EA0" w:rsidRPr="00386EA0" w:rsidRDefault="00386EA0" w:rsidP="004B5BA8">
      <w:pPr>
        <w:numPr>
          <w:ilvl w:val="0"/>
          <w:numId w:val="82"/>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i/>
          <w:iCs/>
          <w:kern w:val="0"/>
          <w14:ligatures w14:val="none"/>
        </w:rPr>
        <w:t>Example:</w:t>
      </w:r>
      <w:r w:rsidRPr="00386EA0">
        <w:rPr>
          <w:rFonts w:ascii="Times New Roman" w:eastAsia="Times New Roman" w:hAnsi="Times New Roman" w:cs="Times New Roman"/>
          <w:kern w:val="0"/>
          <w14:ligatures w14:val="none"/>
        </w:rPr>
        <w:t xml:space="preserve"> In </w:t>
      </w:r>
      <w:r w:rsidRPr="00386EA0">
        <w:rPr>
          <w:rFonts w:ascii="Times New Roman" w:eastAsia="Times New Roman" w:hAnsi="Times New Roman" w:cs="Times New Roman"/>
          <w:i/>
          <w:iCs/>
          <w:kern w:val="0"/>
          <w14:ligatures w14:val="none"/>
        </w:rPr>
        <w:t>Plasmodium</w:t>
      </w:r>
      <w:r w:rsidRPr="00386EA0">
        <w:rPr>
          <w:rFonts w:ascii="Times New Roman" w:eastAsia="Times New Roman" w:hAnsi="Times New Roman" w:cs="Times New Roman"/>
          <w:kern w:val="0"/>
          <w14:ligatures w14:val="none"/>
        </w:rPr>
        <w:t xml:space="preserve"> species (the causative agent of malaria), the antigens of sporozoites differ from those of merozoites, enabling the parasite to evade the immune response.</w:t>
      </w:r>
    </w:p>
    <w:p w14:paraId="4036604B"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b) Continuous antigenic switching</w:t>
      </w:r>
    </w:p>
    <w:p w14:paraId="0118FBF6" w14:textId="77777777" w:rsidR="00386EA0" w:rsidRPr="00386EA0" w:rsidRDefault="00386EA0" w:rsidP="004B5BA8">
      <w:pPr>
        <w:numPr>
          <w:ilvl w:val="0"/>
          <w:numId w:val="83"/>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i/>
          <w:iCs/>
          <w:kern w:val="0"/>
          <w14:ligatures w14:val="none"/>
        </w:rPr>
        <w:t>Example:</w:t>
      </w:r>
      <w:r w:rsidRPr="00386EA0">
        <w:rPr>
          <w:rFonts w:ascii="Times New Roman" w:eastAsia="Times New Roman" w:hAnsi="Times New Roman" w:cs="Times New Roman"/>
          <w:kern w:val="0"/>
          <w14:ligatures w14:val="none"/>
        </w:rPr>
        <w:t xml:space="preserve"> </w:t>
      </w:r>
      <w:r w:rsidRPr="00386EA0">
        <w:rPr>
          <w:rFonts w:ascii="Times New Roman" w:eastAsia="Times New Roman" w:hAnsi="Times New Roman" w:cs="Times New Roman"/>
          <w:i/>
          <w:iCs/>
          <w:kern w:val="0"/>
          <w14:ligatures w14:val="none"/>
        </w:rPr>
        <w:t>Trypanosoma brucei</w:t>
      </w:r>
      <w:r w:rsidRPr="00386EA0">
        <w:rPr>
          <w:rFonts w:ascii="Times New Roman" w:eastAsia="Times New Roman" w:hAnsi="Times New Roman" w:cs="Times New Roman"/>
          <w:kern w:val="0"/>
          <w14:ligatures w14:val="none"/>
        </w:rPr>
        <w:t xml:space="preserve"> and </w:t>
      </w:r>
      <w:r w:rsidRPr="00386EA0">
        <w:rPr>
          <w:rFonts w:ascii="Times New Roman" w:eastAsia="Times New Roman" w:hAnsi="Times New Roman" w:cs="Times New Roman"/>
          <w:i/>
          <w:iCs/>
          <w:kern w:val="0"/>
          <w14:ligatures w14:val="none"/>
        </w:rPr>
        <w:t>T. rhodesiense</w:t>
      </w:r>
      <w:r w:rsidRPr="00386EA0">
        <w:rPr>
          <w:rFonts w:ascii="Times New Roman" w:eastAsia="Times New Roman" w:hAnsi="Times New Roman" w:cs="Times New Roman"/>
          <w:kern w:val="0"/>
          <w14:ligatures w14:val="none"/>
        </w:rPr>
        <w:t>.</w:t>
      </w:r>
    </w:p>
    <w:p w14:paraId="3686B042" w14:textId="77777777" w:rsidR="00386EA0" w:rsidRPr="00386EA0" w:rsidRDefault="00386EA0" w:rsidP="004B5BA8">
      <w:pPr>
        <w:numPr>
          <w:ilvl w:val="0"/>
          <w:numId w:val="83"/>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These parasites cyclically express different surface glycoproteins, leading to waves of parasitemia.</w:t>
      </w:r>
    </w:p>
    <w:p w14:paraId="6824AE0A" w14:textId="77777777" w:rsidR="00386EA0" w:rsidRPr="00386EA0" w:rsidRDefault="00386EA0" w:rsidP="004B5BA8">
      <w:pPr>
        <w:numPr>
          <w:ilvl w:val="0"/>
          <w:numId w:val="83"/>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By the time the immune system mounts a response to one antigen, the next generation of parasites already expresses a different one.</w:t>
      </w:r>
    </w:p>
    <w:p w14:paraId="6235A7AC" w14:textId="77777777" w:rsidR="00386EA0" w:rsidRPr="00386EA0" w:rsidRDefault="00386EA0" w:rsidP="004B5BA8">
      <w:pPr>
        <w:numPr>
          <w:ilvl w:val="0"/>
          <w:numId w:val="83"/>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This strategy effectively prevents the development of an effective vaccine.</w:t>
      </w:r>
    </w:p>
    <w:p w14:paraId="3F6E5CDB" w14:textId="60E61528" w:rsidR="00386EA0" w:rsidRPr="00386EA0" w:rsidRDefault="00386EA0" w:rsidP="004B5BA8">
      <w:pPr>
        <w:spacing w:after="0" w:line="276" w:lineRule="auto"/>
        <w:rPr>
          <w:rFonts w:ascii="Times New Roman" w:eastAsia="Times New Roman" w:hAnsi="Times New Roman" w:cs="Times New Roman"/>
          <w:kern w:val="0"/>
          <w14:ligatures w14:val="none"/>
        </w:rPr>
      </w:pPr>
    </w:p>
    <w:p w14:paraId="07ED2291" w14:textId="77777777" w:rsidR="00386EA0" w:rsidRPr="00386EA0" w:rsidRDefault="00386EA0"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2. Resistance to Effector Mechanisms of Immunity</w:t>
      </w:r>
    </w:p>
    <w:p w14:paraId="2F53C275"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 Parasites develop structures that </w:t>
      </w:r>
      <w:proofErr w:type="gramStart"/>
      <w:r w:rsidRPr="00386EA0">
        <w:rPr>
          <w:rFonts w:ascii="Times New Roman" w:eastAsia="Times New Roman" w:hAnsi="Times New Roman" w:cs="Times New Roman"/>
          <w:kern w:val="0"/>
          <w14:ligatures w14:val="none"/>
        </w:rPr>
        <w:t>render them</w:t>
      </w:r>
      <w:proofErr w:type="gramEnd"/>
      <w:r w:rsidRPr="00386EA0">
        <w:rPr>
          <w:rFonts w:ascii="Times New Roman" w:eastAsia="Times New Roman" w:hAnsi="Times New Roman" w:cs="Times New Roman"/>
          <w:kern w:val="0"/>
          <w14:ligatures w14:val="none"/>
        </w:rPr>
        <w:t xml:space="preserve"> resistant to complement-mediated lysis and cytotoxic T lymphocytes (CTLs):</w:t>
      </w:r>
    </w:p>
    <w:p w14:paraId="3B57DBAB" w14:textId="77777777" w:rsidR="00386EA0" w:rsidRPr="00386EA0" w:rsidRDefault="00386EA0" w:rsidP="004B5BA8">
      <w:pPr>
        <w:numPr>
          <w:ilvl w:val="0"/>
          <w:numId w:val="84"/>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i/>
          <w:iCs/>
          <w:kern w:val="0"/>
          <w14:ligatures w14:val="none"/>
        </w:rPr>
        <w:t>Example:</w:t>
      </w:r>
      <w:r w:rsidRPr="00386EA0">
        <w:rPr>
          <w:rFonts w:ascii="Times New Roman" w:eastAsia="Times New Roman" w:hAnsi="Times New Roman" w:cs="Times New Roman"/>
          <w:kern w:val="0"/>
          <w14:ligatures w14:val="none"/>
        </w:rPr>
        <w:t xml:space="preserve"> Schistosome larvae, during their migration through the lungs, develop a protective tegument that resists lysis.</w:t>
      </w:r>
      <w:r w:rsidRPr="00386EA0">
        <w:rPr>
          <w:rFonts w:ascii="Times New Roman" w:eastAsia="Times New Roman" w:hAnsi="Times New Roman" w:cs="Times New Roman"/>
          <w:kern w:val="0"/>
          <w14:ligatures w14:val="none"/>
        </w:rPr>
        <w:br/>
        <w:t>• Some protozoa hide inside host cells or form cysts that are resistant to immune attack.</w:t>
      </w:r>
      <w:r w:rsidRPr="00386EA0">
        <w:rPr>
          <w:rFonts w:ascii="Times New Roman" w:eastAsia="Times New Roman" w:hAnsi="Times New Roman" w:cs="Times New Roman"/>
          <w:kern w:val="0"/>
          <w14:ligatures w14:val="none"/>
        </w:rPr>
        <w:br/>
        <w:t>• Helminths residing in the intestinal lumen are shielded from cellular immune responses due to their location.</w:t>
      </w:r>
      <w:r w:rsidRPr="00386EA0">
        <w:rPr>
          <w:rFonts w:ascii="Times New Roman" w:eastAsia="Times New Roman" w:hAnsi="Times New Roman" w:cs="Times New Roman"/>
          <w:kern w:val="0"/>
          <w14:ligatures w14:val="none"/>
        </w:rPr>
        <w:br/>
        <w:t>• Certain parasites release or shed their antigens, which:</w:t>
      </w:r>
    </w:p>
    <w:p w14:paraId="34930ECE" w14:textId="77777777" w:rsidR="00386EA0" w:rsidRPr="00386EA0" w:rsidRDefault="00386EA0" w:rsidP="004B5BA8">
      <w:pPr>
        <w:numPr>
          <w:ilvl w:val="0"/>
          <w:numId w:val="84"/>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help evade immune detection,</w:t>
      </w:r>
    </w:p>
    <w:p w14:paraId="08ABCCF5" w14:textId="77777777" w:rsidR="00386EA0" w:rsidRPr="00386EA0" w:rsidRDefault="00386EA0" w:rsidP="004B5BA8">
      <w:pPr>
        <w:numPr>
          <w:ilvl w:val="0"/>
          <w:numId w:val="84"/>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block effective antibody-mediated responses (e.g., </w:t>
      </w:r>
      <w:r w:rsidRPr="00386EA0">
        <w:rPr>
          <w:rFonts w:ascii="Times New Roman" w:eastAsia="Times New Roman" w:hAnsi="Times New Roman" w:cs="Times New Roman"/>
          <w:i/>
          <w:iCs/>
          <w:kern w:val="0"/>
          <w14:ligatures w14:val="none"/>
        </w:rPr>
        <w:t>Entamoeba histolytica</w:t>
      </w:r>
      <w:r w:rsidRPr="00386EA0">
        <w:rPr>
          <w:rFonts w:ascii="Times New Roman" w:eastAsia="Times New Roman" w:hAnsi="Times New Roman" w:cs="Times New Roman"/>
          <w:kern w:val="0"/>
          <w14:ligatures w14:val="none"/>
        </w:rPr>
        <w:t>).</w:t>
      </w:r>
    </w:p>
    <w:p w14:paraId="36D2C909"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lastRenderedPageBreak/>
        <w:t>3. Immunosuppression Induced by Parasites</w:t>
      </w:r>
      <w:r w:rsidRPr="00386EA0">
        <w:rPr>
          <w:rFonts w:ascii="Times New Roman" w:eastAsia="Times New Roman" w:hAnsi="Times New Roman" w:cs="Times New Roman"/>
          <w:kern w:val="0"/>
          <w14:ligatures w14:val="none"/>
        </w:rPr>
        <w:br/>
      </w:r>
      <w:proofErr w:type="spellStart"/>
      <w:r w:rsidRPr="00386EA0">
        <w:rPr>
          <w:rFonts w:ascii="Times New Roman" w:eastAsia="Times New Roman" w:hAnsi="Times New Roman" w:cs="Times New Roman"/>
          <w:kern w:val="0"/>
          <w14:ligatures w14:val="none"/>
        </w:rPr>
        <w:t>Parasites</w:t>
      </w:r>
      <w:proofErr w:type="spellEnd"/>
      <w:r w:rsidRPr="00386EA0">
        <w:rPr>
          <w:rFonts w:ascii="Times New Roman" w:eastAsia="Times New Roman" w:hAnsi="Times New Roman" w:cs="Times New Roman"/>
          <w:kern w:val="0"/>
          <w14:ligatures w14:val="none"/>
        </w:rPr>
        <w:t xml:space="preserve"> can actively inhibit the host immune system through various mechanisms, enabling long-term persistence within the host.</w:t>
      </w:r>
    </w:p>
    <w:p w14:paraId="4F7728F9" w14:textId="3F404A7E" w:rsidR="00386EA0" w:rsidRPr="00386EA0" w:rsidRDefault="00386EA0" w:rsidP="004B5BA8">
      <w:pPr>
        <w:spacing w:after="0" w:line="276" w:lineRule="auto"/>
        <w:rPr>
          <w:rFonts w:ascii="Times New Roman" w:eastAsia="Times New Roman" w:hAnsi="Times New Roman" w:cs="Times New Roman"/>
          <w:kern w:val="0"/>
          <w14:ligatures w14:val="none"/>
        </w:rPr>
      </w:pPr>
    </w:p>
    <w:p w14:paraId="296BB5F8" w14:textId="77777777" w:rsidR="00386EA0" w:rsidRPr="00386EA0" w:rsidRDefault="00386EA0"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a) T Cell Anergy</w:t>
      </w:r>
    </w:p>
    <w:p w14:paraId="2430B8F2" w14:textId="77777777" w:rsidR="00386EA0" w:rsidRPr="00386EA0" w:rsidRDefault="00386EA0" w:rsidP="004B5BA8">
      <w:pPr>
        <w:numPr>
          <w:ilvl w:val="0"/>
          <w:numId w:val="85"/>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Observed in severe schistosomiasis and filariasis.</w:t>
      </w:r>
    </w:p>
    <w:p w14:paraId="7C33EB2F" w14:textId="77777777" w:rsidR="00386EA0" w:rsidRPr="00386EA0" w:rsidRDefault="00386EA0" w:rsidP="004B5BA8">
      <w:pPr>
        <w:numPr>
          <w:ilvl w:val="0"/>
          <w:numId w:val="85"/>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The mechanisms are not fully </w:t>
      </w:r>
      <w:proofErr w:type="gramStart"/>
      <w:r w:rsidRPr="00386EA0">
        <w:rPr>
          <w:rFonts w:ascii="Times New Roman" w:eastAsia="Times New Roman" w:hAnsi="Times New Roman" w:cs="Times New Roman"/>
          <w:kern w:val="0"/>
          <w14:ligatures w14:val="none"/>
        </w:rPr>
        <w:t>understood, but</w:t>
      </w:r>
      <w:proofErr w:type="gramEnd"/>
      <w:r w:rsidRPr="00386EA0">
        <w:rPr>
          <w:rFonts w:ascii="Times New Roman" w:eastAsia="Times New Roman" w:hAnsi="Times New Roman" w:cs="Times New Roman"/>
          <w:kern w:val="0"/>
          <w14:ligatures w14:val="none"/>
        </w:rPr>
        <w:t xml:space="preserve"> may involve structural damage to lymphoid organs such as lymph nodes.</w:t>
      </w:r>
    </w:p>
    <w:p w14:paraId="6ED27104" w14:textId="77777777" w:rsidR="00386EA0" w:rsidRPr="00386EA0" w:rsidRDefault="00386EA0"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b) Activation of Regulatory T Cells (Treg)</w:t>
      </w:r>
    </w:p>
    <w:p w14:paraId="1A46ABE7" w14:textId="77777777" w:rsidR="00386EA0" w:rsidRPr="00386EA0" w:rsidRDefault="00386EA0" w:rsidP="004B5BA8">
      <w:pPr>
        <w:numPr>
          <w:ilvl w:val="0"/>
          <w:numId w:val="86"/>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i/>
          <w:iCs/>
          <w:kern w:val="0"/>
          <w14:ligatures w14:val="none"/>
        </w:rPr>
        <w:t>Example:</w:t>
      </w:r>
      <w:r w:rsidRPr="00386EA0">
        <w:rPr>
          <w:rFonts w:ascii="Times New Roman" w:eastAsia="Times New Roman" w:hAnsi="Times New Roman" w:cs="Times New Roman"/>
          <w:kern w:val="0"/>
          <w14:ligatures w14:val="none"/>
        </w:rPr>
        <w:t xml:space="preserve"> </w:t>
      </w:r>
      <w:r w:rsidRPr="00386EA0">
        <w:rPr>
          <w:rFonts w:ascii="Times New Roman" w:eastAsia="Times New Roman" w:hAnsi="Times New Roman" w:cs="Times New Roman"/>
          <w:i/>
          <w:iCs/>
          <w:kern w:val="0"/>
          <w14:ligatures w14:val="none"/>
        </w:rPr>
        <w:t>Leishmania</w:t>
      </w:r>
      <w:r w:rsidRPr="00386EA0">
        <w:rPr>
          <w:rFonts w:ascii="Times New Roman" w:eastAsia="Times New Roman" w:hAnsi="Times New Roman" w:cs="Times New Roman"/>
          <w:kern w:val="0"/>
          <w14:ligatures w14:val="none"/>
        </w:rPr>
        <w:t xml:space="preserve"> species stimulate the development of Treg cells, which:</w:t>
      </w:r>
    </w:p>
    <w:p w14:paraId="243D83BA" w14:textId="77777777" w:rsidR="00386EA0" w:rsidRPr="00386EA0" w:rsidRDefault="00386EA0" w:rsidP="004B5BA8">
      <w:pPr>
        <w:numPr>
          <w:ilvl w:val="1"/>
          <w:numId w:val="86"/>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suppress immune responses,</w:t>
      </w:r>
    </w:p>
    <w:p w14:paraId="66F342FF" w14:textId="77777777" w:rsidR="00386EA0" w:rsidRPr="00386EA0" w:rsidRDefault="00386EA0" w:rsidP="004B5BA8">
      <w:pPr>
        <w:numPr>
          <w:ilvl w:val="1"/>
          <w:numId w:val="86"/>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promote parasite persistence within the host.</w:t>
      </w:r>
    </w:p>
    <w:p w14:paraId="1D5E14F8" w14:textId="77777777" w:rsidR="00386EA0" w:rsidRPr="00386EA0" w:rsidRDefault="00386EA0"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c) Generalized Immunosuppression</w:t>
      </w:r>
    </w:p>
    <w:p w14:paraId="3D5729E3" w14:textId="77777777" w:rsidR="00386EA0" w:rsidRPr="00386EA0" w:rsidRDefault="00386EA0" w:rsidP="004B5BA8">
      <w:pPr>
        <w:numPr>
          <w:ilvl w:val="0"/>
          <w:numId w:val="87"/>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Seen in malaria and African trypanosomiasis.</w:t>
      </w:r>
    </w:p>
    <w:p w14:paraId="53EEC15B" w14:textId="77777777" w:rsidR="00386EA0" w:rsidRPr="00386EA0" w:rsidRDefault="00386EA0" w:rsidP="004B5BA8">
      <w:pPr>
        <w:numPr>
          <w:ilvl w:val="0"/>
          <w:numId w:val="87"/>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Associated with:</w:t>
      </w:r>
    </w:p>
    <w:p w14:paraId="097C9C60" w14:textId="77777777" w:rsidR="00386EA0" w:rsidRPr="00386EA0" w:rsidRDefault="00386EA0" w:rsidP="004B5BA8">
      <w:pPr>
        <w:numPr>
          <w:ilvl w:val="1"/>
          <w:numId w:val="87"/>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immunosuppressive cytokines produced by activated macrophages and T lymphocytes,</w:t>
      </w:r>
    </w:p>
    <w:p w14:paraId="0C87B9F6" w14:textId="77777777" w:rsidR="00386EA0" w:rsidRPr="00386EA0" w:rsidRDefault="00386EA0" w:rsidP="004B5BA8">
      <w:pPr>
        <w:numPr>
          <w:ilvl w:val="1"/>
          <w:numId w:val="87"/>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defects in T cell activation.</w:t>
      </w:r>
    </w:p>
    <w:p w14:paraId="4DF5D6DA" w14:textId="24FED1AE" w:rsidR="00386EA0" w:rsidRPr="00386EA0" w:rsidRDefault="00386EA0" w:rsidP="004B5BA8">
      <w:pPr>
        <w:spacing w:after="0" w:line="276" w:lineRule="auto"/>
        <w:rPr>
          <w:rFonts w:ascii="Times New Roman" w:eastAsia="Times New Roman" w:hAnsi="Times New Roman" w:cs="Times New Roman"/>
          <w:kern w:val="0"/>
          <w14:ligatures w14:val="none"/>
        </w:rPr>
      </w:pPr>
    </w:p>
    <w:p w14:paraId="6B4043C8"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Conclusion:</w:t>
      </w:r>
      <w:r w:rsidRPr="00386EA0">
        <w:rPr>
          <w:rFonts w:ascii="Times New Roman" w:eastAsia="Times New Roman" w:hAnsi="Times New Roman" w:cs="Times New Roman"/>
          <w:kern w:val="0"/>
          <w14:ligatures w14:val="none"/>
        </w:rPr>
        <w:br/>
        <w:t>Parasites are highly adaptive organisms that:</w:t>
      </w:r>
    </w:p>
    <w:p w14:paraId="1B7540A7" w14:textId="77777777" w:rsidR="00386EA0" w:rsidRPr="00386EA0" w:rsidRDefault="00386EA0" w:rsidP="004B5BA8">
      <w:pPr>
        <w:numPr>
          <w:ilvl w:val="0"/>
          <w:numId w:val="88"/>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change their surface antigens,</w:t>
      </w:r>
    </w:p>
    <w:p w14:paraId="7C3DF6D8" w14:textId="77777777" w:rsidR="00386EA0" w:rsidRPr="00386EA0" w:rsidRDefault="00386EA0" w:rsidP="004B5BA8">
      <w:pPr>
        <w:numPr>
          <w:ilvl w:val="0"/>
          <w:numId w:val="88"/>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develop structures resistant to immune effectors,</w:t>
      </w:r>
    </w:p>
    <w:p w14:paraId="7033B4CD" w14:textId="77777777" w:rsidR="00386EA0" w:rsidRPr="00386EA0" w:rsidRDefault="00386EA0" w:rsidP="004B5BA8">
      <w:pPr>
        <w:numPr>
          <w:ilvl w:val="0"/>
          <w:numId w:val="88"/>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actively suppress the host immune system.</w:t>
      </w:r>
    </w:p>
    <w:p w14:paraId="0AAC11E4"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These features are key reasons why parasitic infections tend to be chronic and pose a significant challenge to the development of effective vaccines.</w:t>
      </w:r>
    </w:p>
    <w:p w14:paraId="3B82A854" w14:textId="77777777" w:rsidR="006F3EAF" w:rsidRPr="006F3EAF" w:rsidRDefault="006F3EAF" w:rsidP="004B5BA8">
      <w:pPr>
        <w:spacing w:before="100" w:beforeAutospacing="1" w:after="100" w:afterAutospacing="1" w:line="276" w:lineRule="auto"/>
        <w:rPr>
          <w:rFonts w:ascii="Times New Roman" w:eastAsia="Times New Roman" w:hAnsi="Times New Roman" w:cs="Times New Roman"/>
          <w:kern w:val="0"/>
          <w14:ligatures w14:val="none"/>
        </w:rPr>
      </w:pPr>
    </w:p>
    <w:p w14:paraId="5BDCC491"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Sepsis – Definitions and Terminology</w:t>
      </w:r>
    </w:p>
    <w:p w14:paraId="3F6DE583"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lastRenderedPageBreak/>
        <w:t>Sepsis</w:t>
      </w:r>
      <w:r w:rsidRPr="00386EA0">
        <w:rPr>
          <w:rFonts w:ascii="Times New Roman" w:eastAsia="Times New Roman" w:hAnsi="Times New Roman" w:cs="Times New Roman"/>
          <w:kern w:val="0"/>
          <w14:ligatures w14:val="none"/>
        </w:rPr>
        <w:t xml:space="preserve"> (from the Greek </w:t>
      </w:r>
      <w:proofErr w:type="spellStart"/>
      <w:r w:rsidRPr="00386EA0">
        <w:rPr>
          <w:rFonts w:ascii="Times New Roman" w:eastAsia="Times New Roman" w:hAnsi="Times New Roman" w:cs="Times New Roman"/>
          <w:i/>
          <w:iCs/>
          <w:kern w:val="0"/>
          <w14:ligatures w14:val="none"/>
        </w:rPr>
        <w:t>σῆψις</w:t>
      </w:r>
      <w:proofErr w:type="spellEnd"/>
      <w:r w:rsidRPr="00386EA0">
        <w:rPr>
          <w:rFonts w:ascii="Times New Roman" w:eastAsia="Times New Roman" w:hAnsi="Times New Roman" w:cs="Times New Roman"/>
          <w:kern w:val="0"/>
          <w14:ligatures w14:val="none"/>
        </w:rPr>
        <w:t xml:space="preserve"> — decay) is a traditional medical term historically used to describe a severe infection in which microorganisms (most commonly bacteria) and/or their toxins enter the bloodstream, causing systemic symptoms and organ dysfunction.</w:t>
      </w:r>
    </w:p>
    <w:p w14:paraId="760AAF93" w14:textId="341A61DC" w:rsidR="00386EA0" w:rsidRPr="00386EA0" w:rsidRDefault="00386EA0" w:rsidP="004B5BA8">
      <w:pPr>
        <w:spacing w:after="0" w:line="276" w:lineRule="auto"/>
        <w:rPr>
          <w:rFonts w:ascii="Times New Roman" w:eastAsia="Times New Roman" w:hAnsi="Times New Roman" w:cs="Times New Roman"/>
          <w:kern w:val="0"/>
          <w14:ligatures w14:val="none"/>
        </w:rPr>
      </w:pPr>
    </w:p>
    <w:p w14:paraId="12FE8434" w14:textId="77777777" w:rsidR="00386EA0" w:rsidRPr="00386EA0" w:rsidRDefault="00386EA0"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Modern Definition of Sepsis (Sepsis-3, 2016)</w:t>
      </w:r>
    </w:p>
    <w:p w14:paraId="492284A6"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According to the </w:t>
      </w:r>
      <w:r w:rsidRPr="00386EA0">
        <w:rPr>
          <w:rFonts w:ascii="Times New Roman" w:eastAsia="Times New Roman" w:hAnsi="Times New Roman" w:cs="Times New Roman"/>
          <w:b/>
          <w:bCs/>
          <w:kern w:val="0"/>
          <w14:ligatures w14:val="none"/>
        </w:rPr>
        <w:t>Sepsis-3</w:t>
      </w:r>
      <w:r w:rsidRPr="00386EA0">
        <w:rPr>
          <w:rFonts w:ascii="Times New Roman" w:eastAsia="Times New Roman" w:hAnsi="Times New Roman" w:cs="Times New Roman"/>
          <w:kern w:val="0"/>
          <w14:ligatures w14:val="none"/>
        </w:rPr>
        <w:t xml:space="preserve"> definition from 2016, </w:t>
      </w:r>
      <w:r w:rsidRPr="00386EA0">
        <w:rPr>
          <w:rFonts w:ascii="Times New Roman" w:eastAsia="Times New Roman" w:hAnsi="Times New Roman" w:cs="Times New Roman"/>
          <w:b/>
          <w:bCs/>
          <w:kern w:val="0"/>
          <w14:ligatures w14:val="none"/>
        </w:rPr>
        <w:t>sepsis</w:t>
      </w:r>
      <w:r w:rsidRPr="00386EA0">
        <w:rPr>
          <w:rFonts w:ascii="Times New Roman" w:eastAsia="Times New Roman" w:hAnsi="Times New Roman" w:cs="Times New Roman"/>
          <w:kern w:val="0"/>
          <w14:ligatures w14:val="none"/>
        </w:rPr>
        <w:t xml:space="preserve"> is defined as:</w:t>
      </w:r>
    </w:p>
    <w:p w14:paraId="4C47B244" w14:textId="77777777" w:rsidR="00386EA0" w:rsidRPr="00386EA0" w:rsidRDefault="00386EA0" w:rsidP="004B5BA8">
      <w:pPr>
        <w:spacing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w:t>
      </w:r>
      <w:r w:rsidRPr="00386EA0">
        <w:rPr>
          <w:rFonts w:ascii="Times New Roman" w:eastAsia="Times New Roman" w:hAnsi="Times New Roman" w:cs="Times New Roman"/>
          <w:b/>
          <w:bCs/>
          <w:kern w:val="0"/>
          <w14:ligatures w14:val="none"/>
        </w:rPr>
        <w:t>Life-threatening organ dysfunction caused by a dysregulated host response to infection.</w:t>
      </w:r>
      <w:r w:rsidRPr="00386EA0">
        <w:rPr>
          <w:rFonts w:ascii="Times New Roman" w:eastAsia="Times New Roman" w:hAnsi="Times New Roman" w:cs="Times New Roman"/>
          <w:kern w:val="0"/>
          <w14:ligatures w14:val="none"/>
        </w:rPr>
        <w:t>"</w:t>
      </w:r>
    </w:p>
    <w:p w14:paraId="758EABFF"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The </w:t>
      </w:r>
      <w:r w:rsidRPr="00386EA0">
        <w:rPr>
          <w:rFonts w:ascii="Times New Roman" w:eastAsia="Times New Roman" w:hAnsi="Times New Roman" w:cs="Times New Roman"/>
          <w:b/>
          <w:bCs/>
          <w:kern w:val="0"/>
          <w14:ligatures w14:val="none"/>
        </w:rPr>
        <w:t>key criterion</w:t>
      </w:r>
      <w:r w:rsidRPr="00386EA0">
        <w:rPr>
          <w:rFonts w:ascii="Times New Roman" w:eastAsia="Times New Roman" w:hAnsi="Times New Roman" w:cs="Times New Roman"/>
          <w:kern w:val="0"/>
          <w14:ligatures w14:val="none"/>
        </w:rPr>
        <w:t xml:space="preserve"> for diagnosis is the presence of </w:t>
      </w:r>
      <w:r w:rsidRPr="00386EA0">
        <w:rPr>
          <w:rFonts w:ascii="Times New Roman" w:eastAsia="Times New Roman" w:hAnsi="Times New Roman" w:cs="Times New Roman"/>
          <w:b/>
          <w:bCs/>
          <w:kern w:val="0"/>
          <w14:ligatures w14:val="none"/>
        </w:rPr>
        <w:t>organ dysfunction</w:t>
      </w:r>
      <w:r w:rsidRPr="00386EA0">
        <w:rPr>
          <w:rFonts w:ascii="Times New Roman" w:eastAsia="Times New Roman" w:hAnsi="Times New Roman" w:cs="Times New Roman"/>
          <w:kern w:val="0"/>
          <w14:ligatures w14:val="none"/>
        </w:rPr>
        <w:t xml:space="preserve">, which is </w:t>
      </w:r>
      <w:r w:rsidRPr="00386EA0">
        <w:rPr>
          <w:rFonts w:ascii="Times New Roman" w:eastAsia="Times New Roman" w:hAnsi="Times New Roman" w:cs="Times New Roman"/>
          <w:b/>
          <w:bCs/>
          <w:kern w:val="0"/>
          <w14:ligatures w14:val="none"/>
        </w:rPr>
        <w:t>objectively assessed by an increase in the SOFA (Sequential Organ Failure Assessment) score by ≥2 points</w:t>
      </w:r>
      <w:r w:rsidRPr="00386EA0">
        <w:rPr>
          <w:rFonts w:ascii="Times New Roman" w:eastAsia="Times New Roman" w:hAnsi="Times New Roman" w:cs="Times New Roman"/>
          <w:kern w:val="0"/>
          <w14:ligatures w14:val="none"/>
        </w:rPr>
        <w:t xml:space="preserve"> compared to the patient’s baseline.</w:t>
      </w:r>
    </w:p>
    <w:p w14:paraId="7D6958E8" w14:textId="764D28A5" w:rsidR="00386EA0" w:rsidRPr="00386EA0" w:rsidRDefault="00386EA0" w:rsidP="004B5BA8">
      <w:pPr>
        <w:spacing w:after="0" w:line="276" w:lineRule="auto"/>
        <w:rPr>
          <w:rFonts w:ascii="Times New Roman" w:eastAsia="Times New Roman" w:hAnsi="Times New Roman" w:cs="Times New Roman"/>
          <w:kern w:val="0"/>
          <w14:ligatures w14:val="none"/>
        </w:rPr>
      </w:pPr>
    </w:p>
    <w:p w14:paraId="4D84C579" w14:textId="77777777" w:rsidR="00386EA0" w:rsidRPr="00386EA0" w:rsidRDefault="00386EA0"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Septic Shock</w:t>
      </w:r>
    </w:p>
    <w:p w14:paraId="7998A345"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Septic shock is considered the most severe form of sepsis and is defined as:</w:t>
      </w:r>
    </w:p>
    <w:p w14:paraId="6FBC98FB" w14:textId="77777777" w:rsidR="00386EA0" w:rsidRPr="00386EA0" w:rsidRDefault="00386EA0" w:rsidP="004B5BA8">
      <w:pPr>
        <w:spacing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w:t>
      </w:r>
      <w:r w:rsidRPr="00386EA0">
        <w:rPr>
          <w:rFonts w:ascii="Times New Roman" w:eastAsia="Times New Roman" w:hAnsi="Times New Roman" w:cs="Times New Roman"/>
          <w:b/>
          <w:bCs/>
          <w:kern w:val="0"/>
          <w14:ligatures w14:val="none"/>
        </w:rPr>
        <w:t>A subset of sepsis in which underlying circulatory, cellular, and metabolic abnormalities are profound enough to substantially increase mortality.</w:t>
      </w:r>
      <w:r w:rsidRPr="00386EA0">
        <w:rPr>
          <w:rFonts w:ascii="Times New Roman" w:eastAsia="Times New Roman" w:hAnsi="Times New Roman" w:cs="Times New Roman"/>
          <w:kern w:val="0"/>
          <w14:ligatures w14:val="none"/>
        </w:rPr>
        <w:t>"</w:t>
      </w:r>
    </w:p>
    <w:p w14:paraId="3145CC65"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Diagnostic criteria for septic shock:</w:t>
      </w:r>
    </w:p>
    <w:p w14:paraId="5DBF183B" w14:textId="77777777" w:rsidR="00386EA0" w:rsidRPr="00386EA0" w:rsidRDefault="00386EA0" w:rsidP="004B5BA8">
      <w:pPr>
        <w:numPr>
          <w:ilvl w:val="0"/>
          <w:numId w:val="89"/>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Sepsis </w:t>
      </w:r>
      <w:r w:rsidRPr="00386EA0">
        <w:rPr>
          <w:rFonts w:ascii="Times New Roman" w:eastAsia="Times New Roman" w:hAnsi="Times New Roman" w:cs="Times New Roman"/>
          <w:b/>
          <w:bCs/>
          <w:kern w:val="0"/>
          <w14:ligatures w14:val="none"/>
        </w:rPr>
        <w:t>plus</w:t>
      </w:r>
      <w:r w:rsidRPr="00386EA0">
        <w:rPr>
          <w:rFonts w:ascii="Times New Roman" w:eastAsia="Times New Roman" w:hAnsi="Times New Roman" w:cs="Times New Roman"/>
          <w:kern w:val="0"/>
          <w14:ligatures w14:val="none"/>
        </w:rPr>
        <w:t xml:space="preserve"> persistent hypotension despite adequate fluid resuscitation,</w:t>
      </w:r>
    </w:p>
    <w:p w14:paraId="07116B99" w14:textId="77777777" w:rsidR="00386EA0" w:rsidRPr="00386EA0" w:rsidRDefault="00386EA0" w:rsidP="004B5BA8">
      <w:pPr>
        <w:numPr>
          <w:ilvl w:val="0"/>
          <w:numId w:val="89"/>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Requirement for vasopressors</w:t>
      </w:r>
      <w:r w:rsidRPr="00386EA0">
        <w:rPr>
          <w:rFonts w:ascii="Times New Roman" w:eastAsia="Times New Roman" w:hAnsi="Times New Roman" w:cs="Times New Roman"/>
          <w:kern w:val="0"/>
          <w14:ligatures w14:val="none"/>
        </w:rPr>
        <w:t xml:space="preserve"> to maintain a </w:t>
      </w:r>
      <w:r w:rsidRPr="00386EA0">
        <w:rPr>
          <w:rFonts w:ascii="Times New Roman" w:eastAsia="Times New Roman" w:hAnsi="Times New Roman" w:cs="Times New Roman"/>
          <w:b/>
          <w:bCs/>
          <w:kern w:val="0"/>
          <w14:ligatures w14:val="none"/>
        </w:rPr>
        <w:t>mean arterial pressure (MAP) ≥ 65 mmHg</w:t>
      </w:r>
      <w:r w:rsidRPr="00386EA0">
        <w:rPr>
          <w:rFonts w:ascii="Times New Roman" w:eastAsia="Times New Roman" w:hAnsi="Times New Roman" w:cs="Times New Roman"/>
          <w:kern w:val="0"/>
          <w14:ligatures w14:val="none"/>
        </w:rPr>
        <w:t>,</w:t>
      </w:r>
    </w:p>
    <w:p w14:paraId="42599018" w14:textId="77777777" w:rsidR="00386EA0" w:rsidRPr="00386EA0" w:rsidRDefault="00386EA0" w:rsidP="004B5BA8">
      <w:pPr>
        <w:numPr>
          <w:ilvl w:val="0"/>
          <w:numId w:val="89"/>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Serum lactate level &gt; 2 mmol/L</w:t>
      </w:r>
      <w:r w:rsidRPr="00386EA0">
        <w:rPr>
          <w:rFonts w:ascii="Times New Roman" w:eastAsia="Times New Roman" w:hAnsi="Times New Roman" w:cs="Times New Roman"/>
          <w:kern w:val="0"/>
          <w14:ligatures w14:val="none"/>
        </w:rPr>
        <w:t xml:space="preserve"> in the </w:t>
      </w:r>
      <w:r w:rsidRPr="00386EA0">
        <w:rPr>
          <w:rFonts w:ascii="Times New Roman" w:eastAsia="Times New Roman" w:hAnsi="Times New Roman" w:cs="Times New Roman"/>
          <w:b/>
          <w:bCs/>
          <w:kern w:val="0"/>
          <w14:ligatures w14:val="none"/>
        </w:rPr>
        <w:t>absence of hypovolemia</w:t>
      </w:r>
      <w:r w:rsidRPr="00386EA0">
        <w:rPr>
          <w:rFonts w:ascii="Times New Roman" w:eastAsia="Times New Roman" w:hAnsi="Times New Roman" w:cs="Times New Roman"/>
          <w:kern w:val="0"/>
          <w14:ligatures w14:val="none"/>
        </w:rPr>
        <w:t>.</w:t>
      </w:r>
    </w:p>
    <w:p w14:paraId="02681D95"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0F121059"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6B82B10B"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0D38AC9C"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616C9346"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3EA3BED5"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722263E3"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4F20EC86"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5FADFD63"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69FA2194" w14:textId="77777777" w:rsidR="004B5BA8" w:rsidRDefault="004B5BA8" w:rsidP="004B5BA8">
      <w:pPr>
        <w:pStyle w:val="ListParagraph"/>
        <w:spacing w:before="100" w:beforeAutospacing="1" w:after="100" w:afterAutospacing="1" w:line="276" w:lineRule="auto"/>
        <w:rPr>
          <w:rFonts w:ascii="Times New Roman" w:eastAsia="Times New Roman" w:hAnsi="Times New Roman" w:cs="Times New Roman"/>
          <w:b/>
          <w:bCs/>
          <w:kern w:val="0"/>
          <w:lang w:val="sr-Cyrl-RS"/>
          <w14:ligatures w14:val="none"/>
        </w:rPr>
      </w:pPr>
    </w:p>
    <w:p w14:paraId="18F7EE31" w14:textId="30DEAF5C" w:rsidR="00386EA0" w:rsidRPr="004B5BA8" w:rsidRDefault="00386EA0" w:rsidP="004B5BA8">
      <w:pPr>
        <w:pStyle w:val="ListParagraph"/>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lastRenderedPageBreak/>
        <w:t>Other Terms (in Historical and Clinical Contexts):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347"/>
        <w:gridCol w:w="8013"/>
      </w:tblGrid>
      <w:tr w:rsidR="00386EA0" w:rsidRPr="00386EA0" w14:paraId="3D8DFFB7" w14:textId="77777777" w:rsidTr="00386EA0">
        <w:trPr>
          <w:tblHeader/>
          <w:tblCellSpacing w:w="15" w:type="dxa"/>
        </w:trPr>
        <w:tc>
          <w:tcPr>
            <w:tcW w:w="0" w:type="auto"/>
            <w:vAlign w:val="center"/>
            <w:hideMark/>
          </w:tcPr>
          <w:p w14:paraId="7A798CF6"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TERM</w:t>
            </w:r>
          </w:p>
        </w:tc>
        <w:tc>
          <w:tcPr>
            <w:tcW w:w="0" w:type="auto"/>
            <w:vAlign w:val="center"/>
            <w:hideMark/>
          </w:tcPr>
          <w:p w14:paraId="2421BE4B"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DEFINITION</w:t>
            </w:r>
          </w:p>
        </w:tc>
      </w:tr>
      <w:tr w:rsidR="00386EA0" w:rsidRPr="00386EA0" w14:paraId="04F42D8D" w14:textId="77777777" w:rsidTr="00386EA0">
        <w:trPr>
          <w:tblCellSpacing w:w="15" w:type="dxa"/>
        </w:trPr>
        <w:tc>
          <w:tcPr>
            <w:tcW w:w="0" w:type="auto"/>
            <w:vAlign w:val="center"/>
            <w:hideMark/>
          </w:tcPr>
          <w:p w14:paraId="0B97D95D"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Bacteremia</w:t>
            </w:r>
          </w:p>
        </w:tc>
        <w:tc>
          <w:tcPr>
            <w:tcW w:w="0" w:type="auto"/>
            <w:vAlign w:val="center"/>
            <w:hideMark/>
          </w:tcPr>
          <w:p w14:paraId="5B7A7C02"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Presence of bacteria in the bloodstream without systemic inflammatory response (may be transient and physiological, e.g., after dental procedures).</w:t>
            </w:r>
          </w:p>
        </w:tc>
      </w:tr>
      <w:tr w:rsidR="00386EA0" w:rsidRPr="00386EA0" w14:paraId="52FD82D9" w14:textId="77777777" w:rsidTr="00386EA0">
        <w:trPr>
          <w:tblCellSpacing w:w="15" w:type="dxa"/>
        </w:trPr>
        <w:tc>
          <w:tcPr>
            <w:tcW w:w="0" w:type="auto"/>
            <w:vAlign w:val="center"/>
            <w:hideMark/>
          </w:tcPr>
          <w:p w14:paraId="26841F04"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Septicemia</w:t>
            </w:r>
          </w:p>
        </w:tc>
        <w:tc>
          <w:tcPr>
            <w:tcW w:w="0" w:type="auto"/>
            <w:vAlign w:val="center"/>
            <w:hideMark/>
          </w:tcPr>
          <w:p w14:paraId="35A6970C"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proofErr w:type="gramStart"/>
            <w:r w:rsidRPr="00386EA0">
              <w:rPr>
                <w:rFonts w:ascii="Times New Roman" w:eastAsia="Times New Roman" w:hAnsi="Times New Roman" w:cs="Times New Roman"/>
                <w:kern w:val="0"/>
                <w14:ligatures w14:val="none"/>
              </w:rPr>
              <w:t>An older term,</w:t>
            </w:r>
            <w:proofErr w:type="gramEnd"/>
            <w:r w:rsidRPr="00386EA0">
              <w:rPr>
                <w:rFonts w:ascii="Times New Roman" w:eastAsia="Times New Roman" w:hAnsi="Times New Roman" w:cs="Times New Roman"/>
                <w:kern w:val="0"/>
                <w14:ligatures w14:val="none"/>
              </w:rPr>
              <w:t xml:space="preserve"> now rarely used. Refers to sepsis with confirmed bacteremia.</w:t>
            </w:r>
          </w:p>
        </w:tc>
      </w:tr>
      <w:tr w:rsidR="00386EA0" w:rsidRPr="00386EA0" w14:paraId="2BA87E0F" w14:textId="77777777" w:rsidTr="00386EA0">
        <w:trPr>
          <w:tblCellSpacing w:w="15" w:type="dxa"/>
        </w:trPr>
        <w:tc>
          <w:tcPr>
            <w:tcW w:w="0" w:type="auto"/>
            <w:vAlign w:val="center"/>
            <w:hideMark/>
          </w:tcPr>
          <w:p w14:paraId="6291905A"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Toxemia</w:t>
            </w:r>
          </w:p>
        </w:tc>
        <w:tc>
          <w:tcPr>
            <w:tcW w:w="0" w:type="auto"/>
            <w:vAlign w:val="center"/>
            <w:hideMark/>
          </w:tcPr>
          <w:p w14:paraId="055BBE84"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Presence of microbial toxins in the bloodstream.</w:t>
            </w:r>
          </w:p>
        </w:tc>
      </w:tr>
      <w:tr w:rsidR="00386EA0" w:rsidRPr="00386EA0" w14:paraId="16D599A0" w14:textId="77777777" w:rsidTr="00386EA0">
        <w:trPr>
          <w:tblCellSpacing w:w="15" w:type="dxa"/>
        </w:trPr>
        <w:tc>
          <w:tcPr>
            <w:tcW w:w="0" w:type="auto"/>
            <w:vAlign w:val="center"/>
            <w:hideMark/>
          </w:tcPr>
          <w:p w14:paraId="79F8D073"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Pyemia</w:t>
            </w:r>
          </w:p>
        </w:tc>
        <w:tc>
          <w:tcPr>
            <w:tcW w:w="0" w:type="auto"/>
            <w:vAlign w:val="center"/>
            <w:hideMark/>
          </w:tcPr>
          <w:p w14:paraId="5961C529"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Historical </w:t>
            </w:r>
            <w:proofErr w:type="gramStart"/>
            <w:r w:rsidRPr="00386EA0">
              <w:rPr>
                <w:rFonts w:ascii="Times New Roman" w:eastAsia="Times New Roman" w:hAnsi="Times New Roman" w:cs="Times New Roman"/>
                <w:kern w:val="0"/>
                <w14:ligatures w14:val="none"/>
              </w:rPr>
              <w:t>term</w:t>
            </w:r>
            <w:proofErr w:type="gramEnd"/>
            <w:r w:rsidRPr="00386EA0">
              <w:rPr>
                <w:rFonts w:ascii="Times New Roman" w:eastAsia="Times New Roman" w:hAnsi="Times New Roman" w:cs="Times New Roman"/>
                <w:kern w:val="0"/>
                <w14:ligatures w14:val="none"/>
              </w:rPr>
              <w:t xml:space="preserve"> for the presence of pus in the blood, now replaced with more precise terms such as leukocytosis, purulent infection, etc.</w:t>
            </w:r>
          </w:p>
        </w:tc>
      </w:tr>
      <w:tr w:rsidR="00386EA0" w:rsidRPr="00386EA0" w14:paraId="1BF1450A" w14:textId="77777777" w:rsidTr="00386EA0">
        <w:trPr>
          <w:tblCellSpacing w:w="15" w:type="dxa"/>
        </w:trPr>
        <w:tc>
          <w:tcPr>
            <w:tcW w:w="0" w:type="auto"/>
            <w:vAlign w:val="center"/>
            <w:hideMark/>
          </w:tcPr>
          <w:p w14:paraId="1B735FE6"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Severe Sepsis</w:t>
            </w:r>
          </w:p>
        </w:tc>
        <w:tc>
          <w:tcPr>
            <w:tcW w:w="0" w:type="auto"/>
            <w:vAlign w:val="center"/>
            <w:hideMark/>
          </w:tcPr>
          <w:p w14:paraId="3432CD0D"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This term has been abandoned in Sepsis-3 definitions, as it refers to a concept now encompassed by "sepsis with organ dysfunction."</w:t>
            </w:r>
          </w:p>
        </w:tc>
      </w:tr>
    </w:tbl>
    <w:p w14:paraId="60C40F72"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 xml:space="preserve">Clinical Criteria: </w:t>
      </w:r>
      <w:proofErr w:type="spellStart"/>
      <w:r w:rsidRPr="00386EA0">
        <w:rPr>
          <w:rFonts w:ascii="Times New Roman" w:eastAsia="Times New Roman" w:hAnsi="Times New Roman" w:cs="Times New Roman"/>
          <w:b/>
          <w:bCs/>
          <w:kern w:val="0"/>
          <w14:ligatures w14:val="none"/>
        </w:rPr>
        <w:t>qSOFA</w:t>
      </w:r>
      <w:proofErr w:type="spellEnd"/>
      <w:r w:rsidRPr="00386EA0">
        <w:rPr>
          <w:rFonts w:ascii="Times New Roman" w:eastAsia="Times New Roman" w:hAnsi="Times New Roman" w:cs="Times New Roman"/>
          <w:b/>
          <w:bCs/>
          <w:kern w:val="0"/>
          <w14:ligatures w14:val="none"/>
        </w:rPr>
        <w:t xml:space="preserve"> and SOFA</w:t>
      </w:r>
    </w:p>
    <w:p w14:paraId="5C9176EF" w14:textId="13CF61FC" w:rsidR="00386EA0" w:rsidRPr="00386EA0" w:rsidRDefault="00386EA0" w:rsidP="004B5BA8">
      <w:pPr>
        <w:spacing w:after="0" w:line="276" w:lineRule="auto"/>
        <w:rPr>
          <w:rFonts w:ascii="Times New Roman" w:eastAsia="Times New Roman" w:hAnsi="Times New Roman" w:cs="Times New Roman"/>
          <w:kern w:val="0"/>
          <w14:ligatures w14:val="none"/>
        </w:rPr>
      </w:pPr>
    </w:p>
    <w:p w14:paraId="538C8597" w14:textId="77777777" w:rsidR="00386EA0" w:rsidRPr="00386EA0" w:rsidRDefault="00386EA0"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proofErr w:type="spellStart"/>
      <w:r w:rsidRPr="00386EA0">
        <w:rPr>
          <w:rFonts w:ascii="Times New Roman" w:eastAsia="Times New Roman" w:hAnsi="Times New Roman" w:cs="Times New Roman"/>
          <w:b/>
          <w:bCs/>
          <w:kern w:val="0"/>
          <w14:ligatures w14:val="none"/>
        </w:rPr>
        <w:t>qSOFA</w:t>
      </w:r>
      <w:proofErr w:type="spellEnd"/>
      <w:r w:rsidRPr="00386EA0">
        <w:rPr>
          <w:rFonts w:ascii="Times New Roman" w:eastAsia="Times New Roman" w:hAnsi="Times New Roman" w:cs="Times New Roman"/>
          <w:b/>
          <w:bCs/>
          <w:kern w:val="0"/>
          <w14:ligatures w14:val="none"/>
        </w:rPr>
        <w:t xml:space="preserve"> (quick Sequential Organ Failure Assessment)</w:t>
      </w:r>
    </w:p>
    <w:p w14:paraId="50EDD8BB"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i/>
          <w:iCs/>
          <w:kern w:val="0"/>
          <w14:ligatures w14:val="none"/>
        </w:rPr>
        <w:t>A rapid bedside tool for use in both hospital and pre-hospital settings</w:t>
      </w:r>
      <w:r w:rsidRPr="00386EA0">
        <w:rPr>
          <w:rFonts w:ascii="Times New Roman" w:eastAsia="Times New Roman" w:hAnsi="Times New Roman" w:cs="Times New Roman"/>
          <w:kern w:val="0"/>
          <w14:ligatures w14:val="none"/>
        </w:rPr>
        <w:br/>
      </w:r>
      <w:proofErr w:type="spellStart"/>
      <w:r w:rsidRPr="00386EA0">
        <w:rPr>
          <w:rFonts w:ascii="Times New Roman" w:eastAsia="Times New Roman" w:hAnsi="Times New Roman" w:cs="Times New Roman"/>
          <w:kern w:val="0"/>
          <w14:ligatures w14:val="none"/>
        </w:rPr>
        <w:t>qSOFA</w:t>
      </w:r>
      <w:proofErr w:type="spellEnd"/>
      <w:r w:rsidRPr="00386EA0">
        <w:rPr>
          <w:rFonts w:ascii="Times New Roman" w:eastAsia="Times New Roman" w:hAnsi="Times New Roman" w:cs="Times New Roman"/>
          <w:kern w:val="0"/>
          <w14:ligatures w14:val="none"/>
        </w:rPr>
        <w:t xml:space="preserve"> is used as an early warning score to identify patients with suspected infection who are at increased risk of poor outcomes.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97"/>
        <w:gridCol w:w="1339"/>
        <w:gridCol w:w="716"/>
      </w:tblGrid>
      <w:tr w:rsidR="00386EA0" w:rsidRPr="00386EA0" w14:paraId="5FFE9B39" w14:textId="77777777" w:rsidTr="00386EA0">
        <w:trPr>
          <w:tblHeader/>
          <w:tblCellSpacing w:w="15" w:type="dxa"/>
        </w:trPr>
        <w:tc>
          <w:tcPr>
            <w:tcW w:w="0" w:type="auto"/>
            <w:vAlign w:val="center"/>
            <w:hideMark/>
          </w:tcPr>
          <w:p w14:paraId="4FA066D5"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Criterion</w:t>
            </w:r>
          </w:p>
        </w:tc>
        <w:tc>
          <w:tcPr>
            <w:tcW w:w="0" w:type="auto"/>
            <w:vAlign w:val="center"/>
            <w:hideMark/>
          </w:tcPr>
          <w:p w14:paraId="5795DE9B"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Threshold</w:t>
            </w:r>
          </w:p>
        </w:tc>
        <w:tc>
          <w:tcPr>
            <w:tcW w:w="0" w:type="auto"/>
            <w:vAlign w:val="center"/>
            <w:hideMark/>
          </w:tcPr>
          <w:p w14:paraId="2B89C95C"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Points</w:t>
            </w:r>
          </w:p>
        </w:tc>
      </w:tr>
      <w:tr w:rsidR="00386EA0" w:rsidRPr="00386EA0" w14:paraId="657C4031" w14:textId="77777777" w:rsidTr="00386EA0">
        <w:trPr>
          <w:tblCellSpacing w:w="15" w:type="dxa"/>
        </w:trPr>
        <w:tc>
          <w:tcPr>
            <w:tcW w:w="0" w:type="auto"/>
            <w:vAlign w:val="center"/>
            <w:hideMark/>
          </w:tcPr>
          <w:p w14:paraId="4595BA84"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Respiratory rate</w:t>
            </w:r>
          </w:p>
        </w:tc>
        <w:tc>
          <w:tcPr>
            <w:tcW w:w="0" w:type="auto"/>
            <w:vAlign w:val="center"/>
            <w:hideMark/>
          </w:tcPr>
          <w:p w14:paraId="1C212782"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22/min</w:t>
            </w:r>
          </w:p>
        </w:tc>
        <w:tc>
          <w:tcPr>
            <w:tcW w:w="0" w:type="auto"/>
            <w:vAlign w:val="center"/>
            <w:hideMark/>
          </w:tcPr>
          <w:p w14:paraId="3EF559A1"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1</w:t>
            </w:r>
          </w:p>
        </w:tc>
      </w:tr>
      <w:tr w:rsidR="00386EA0" w:rsidRPr="00386EA0" w14:paraId="3851EDBD" w14:textId="77777777" w:rsidTr="00386EA0">
        <w:trPr>
          <w:tblCellSpacing w:w="15" w:type="dxa"/>
        </w:trPr>
        <w:tc>
          <w:tcPr>
            <w:tcW w:w="0" w:type="auto"/>
            <w:vAlign w:val="center"/>
            <w:hideMark/>
          </w:tcPr>
          <w:p w14:paraId="6AB7754F"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Systolic arterial pressure</w:t>
            </w:r>
          </w:p>
        </w:tc>
        <w:tc>
          <w:tcPr>
            <w:tcW w:w="0" w:type="auto"/>
            <w:vAlign w:val="center"/>
            <w:hideMark/>
          </w:tcPr>
          <w:p w14:paraId="1B1C4BEA"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100 mmHg</w:t>
            </w:r>
          </w:p>
        </w:tc>
        <w:tc>
          <w:tcPr>
            <w:tcW w:w="0" w:type="auto"/>
            <w:vAlign w:val="center"/>
            <w:hideMark/>
          </w:tcPr>
          <w:p w14:paraId="27991F49"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1</w:t>
            </w:r>
          </w:p>
        </w:tc>
      </w:tr>
      <w:tr w:rsidR="00386EA0" w:rsidRPr="00386EA0" w14:paraId="2B0E3518" w14:textId="77777777" w:rsidTr="00386EA0">
        <w:trPr>
          <w:tblCellSpacing w:w="15" w:type="dxa"/>
        </w:trPr>
        <w:tc>
          <w:tcPr>
            <w:tcW w:w="0" w:type="auto"/>
            <w:vAlign w:val="center"/>
            <w:hideMark/>
          </w:tcPr>
          <w:p w14:paraId="3A1A4AAB"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Altered mental status (GCS &lt; 15)</w:t>
            </w:r>
          </w:p>
        </w:tc>
        <w:tc>
          <w:tcPr>
            <w:tcW w:w="0" w:type="auto"/>
            <w:vAlign w:val="center"/>
            <w:hideMark/>
          </w:tcPr>
          <w:p w14:paraId="1DAF6840"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Yes</w:t>
            </w:r>
          </w:p>
        </w:tc>
        <w:tc>
          <w:tcPr>
            <w:tcW w:w="0" w:type="auto"/>
            <w:vAlign w:val="center"/>
            <w:hideMark/>
          </w:tcPr>
          <w:p w14:paraId="6D3F28D4"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1</w:t>
            </w:r>
          </w:p>
        </w:tc>
      </w:tr>
    </w:tbl>
    <w:p w14:paraId="5B1798BB"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Cambria Math" w:eastAsia="Times New Roman" w:hAnsi="Cambria Math" w:cs="Cambria Math"/>
          <w:kern w:val="0"/>
          <w14:ligatures w14:val="none"/>
        </w:rPr>
        <w:t>▶</w:t>
      </w:r>
      <w:r w:rsidRPr="00386EA0">
        <w:rPr>
          <w:rFonts w:ascii="Times New Roman" w:eastAsia="Times New Roman" w:hAnsi="Times New Roman" w:cs="Times New Roman"/>
          <w:kern w:val="0"/>
          <w14:ligatures w14:val="none"/>
        </w:rPr>
        <w:t xml:space="preserve"> </w:t>
      </w:r>
      <w:r w:rsidRPr="00386EA0">
        <w:rPr>
          <w:rFonts w:ascii="Times New Roman" w:eastAsia="Times New Roman" w:hAnsi="Times New Roman" w:cs="Times New Roman"/>
          <w:b/>
          <w:bCs/>
          <w:kern w:val="0"/>
          <w14:ligatures w14:val="none"/>
        </w:rPr>
        <w:t xml:space="preserve">Positive </w:t>
      </w:r>
      <w:proofErr w:type="spellStart"/>
      <w:r w:rsidRPr="00386EA0">
        <w:rPr>
          <w:rFonts w:ascii="Times New Roman" w:eastAsia="Times New Roman" w:hAnsi="Times New Roman" w:cs="Times New Roman"/>
          <w:b/>
          <w:bCs/>
          <w:kern w:val="0"/>
          <w14:ligatures w14:val="none"/>
        </w:rPr>
        <w:t>qSOFA</w:t>
      </w:r>
      <w:proofErr w:type="spellEnd"/>
      <w:r w:rsidRPr="00386EA0">
        <w:rPr>
          <w:rFonts w:ascii="Times New Roman" w:eastAsia="Times New Roman" w:hAnsi="Times New Roman" w:cs="Times New Roman"/>
          <w:kern w:val="0"/>
          <w14:ligatures w14:val="none"/>
        </w:rPr>
        <w:t xml:space="preserve">: </w:t>
      </w:r>
      <w:r w:rsidRPr="00386EA0">
        <w:rPr>
          <w:rFonts w:ascii="Times New Roman" w:eastAsia="Times New Roman" w:hAnsi="Times New Roman" w:cs="Times New Roman"/>
          <w:b/>
          <w:bCs/>
          <w:kern w:val="0"/>
          <w14:ligatures w14:val="none"/>
        </w:rPr>
        <w:t>≥2 points</w:t>
      </w:r>
      <w:r w:rsidRPr="00386EA0">
        <w:rPr>
          <w:rFonts w:ascii="Times New Roman" w:eastAsia="Times New Roman" w:hAnsi="Times New Roman" w:cs="Times New Roman"/>
          <w:kern w:val="0"/>
          <w14:ligatures w14:val="none"/>
        </w:rPr>
        <w:t xml:space="preserve"> → suspect sepsis, further evaluation required.</w:t>
      </w:r>
    </w:p>
    <w:p w14:paraId="2CA05756"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Segoe UI Emoji" w:eastAsia="Times New Roman" w:hAnsi="Segoe UI Emoji" w:cs="Segoe UI Emoji"/>
          <w:kern w:val="0"/>
          <w14:ligatures w14:val="none"/>
        </w:rPr>
        <w:t>🔹</w:t>
      </w:r>
      <w:r w:rsidRPr="00386EA0">
        <w:rPr>
          <w:rFonts w:ascii="Times New Roman" w:eastAsia="Times New Roman" w:hAnsi="Times New Roman" w:cs="Times New Roman"/>
          <w:kern w:val="0"/>
          <w14:ligatures w14:val="none"/>
        </w:rPr>
        <w:t xml:space="preserve"> </w:t>
      </w:r>
      <w:r w:rsidRPr="00386EA0">
        <w:rPr>
          <w:rFonts w:ascii="Times New Roman" w:eastAsia="Times New Roman" w:hAnsi="Times New Roman" w:cs="Times New Roman"/>
          <w:b/>
          <w:bCs/>
          <w:kern w:val="0"/>
          <w14:ligatures w14:val="none"/>
        </w:rPr>
        <w:t xml:space="preserve">SOFA (Sequential Organ Failure </w:t>
      </w:r>
      <w:proofErr w:type="gramStart"/>
      <w:r w:rsidRPr="00386EA0">
        <w:rPr>
          <w:rFonts w:ascii="Times New Roman" w:eastAsia="Times New Roman" w:hAnsi="Times New Roman" w:cs="Times New Roman"/>
          <w:b/>
          <w:bCs/>
          <w:kern w:val="0"/>
          <w14:ligatures w14:val="none"/>
        </w:rPr>
        <w:t>Assessment)</w:t>
      </w:r>
      <w:r w:rsidRPr="00386EA0">
        <w:rPr>
          <w:rFonts w:ascii="Times New Roman" w:eastAsia="Times New Roman" w:hAnsi="Times New Roman" w:cs="Times New Roman"/>
          <w:kern w:val="0"/>
          <w14:ligatures w14:val="none"/>
        </w:rPr>
        <w:t xml:space="preserve"> —</w:t>
      </w:r>
      <w:proofErr w:type="gramEnd"/>
      <w:r w:rsidRPr="00386EA0">
        <w:rPr>
          <w:rFonts w:ascii="Times New Roman" w:eastAsia="Times New Roman" w:hAnsi="Times New Roman" w:cs="Times New Roman"/>
          <w:kern w:val="0"/>
          <w14:ligatures w14:val="none"/>
        </w:rPr>
        <w:t xml:space="preserve"> </w:t>
      </w:r>
      <w:r w:rsidRPr="00386EA0">
        <w:rPr>
          <w:rFonts w:ascii="Times New Roman" w:eastAsia="Times New Roman" w:hAnsi="Times New Roman" w:cs="Times New Roman"/>
          <w:i/>
          <w:iCs/>
          <w:kern w:val="0"/>
          <w14:ligatures w14:val="none"/>
        </w:rPr>
        <w:t>Comprehensive assessment of organ function in intensive care</w:t>
      </w:r>
    </w:p>
    <w:p w14:paraId="1E434F2B"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SOFA evaluates </w:t>
      </w:r>
      <w:r w:rsidRPr="00386EA0">
        <w:rPr>
          <w:rFonts w:ascii="Times New Roman" w:eastAsia="Times New Roman" w:hAnsi="Times New Roman" w:cs="Times New Roman"/>
          <w:b/>
          <w:bCs/>
          <w:kern w:val="0"/>
          <w14:ligatures w14:val="none"/>
        </w:rPr>
        <w:t>6 organ systems</w:t>
      </w:r>
      <w:r w:rsidRPr="00386EA0">
        <w:rPr>
          <w:rFonts w:ascii="Times New Roman" w:eastAsia="Times New Roman" w:hAnsi="Times New Roman" w:cs="Times New Roman"/>
          <w:kern w:val="0"/>
          <w14:ligatures w14:val="none"/>
        </w:rPr>
        <w:t>, assigning scores from 0 to 4 based on the degree of dysfunction: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68"/>
        <w:gridCol w:w="4420"/>
      </w:tblGrid>
      <w:tr w:rsidR="00386EA0" w:rsidRPr="00386EA0" w14:paraId="172413E2" w14:textId="77777777" w:rsidTr="00386EA0">
        <w:trPr>
          <w:tblHeader/>
          <w:tblCellSpacing w:w="15" w:type="dxa"/>
        </w:trPr>
        <w:tc>
          <w:tcPr>
            <w:tcW w:w="0" w:type="auto"/>
            <w:vAlign w:val="center"/>
            <w:hideMark/>
          </w:tcPr>
          <w:p w14:paraId="1740DEB1"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System / Parameter</w:t>
            </w:r>
          </w:p>
        </w:tc>
        <w:tc>
          <w:tcPr>
            <w:tcW w:w="0" w:type="auto"/>
            <w:vAlign w:val="center"/>
            <w:hideMark/>
          </w:tcPr>
          <w:p w14:paraId="2EABFD60"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Scoring Description</w:t>
            </w:r>
          </w:p>
        </w:tc>
      </w:tr>
      <w:tr w:rsidR="00386EA0" w:rsidRPr="00386EA0" w14:paraId="203B5FEB" w14:textId="77777777" w:rsidTr="00386EA0">
        <w:trPr>
          <w:tblCellSpacing w:w="15" w:type="dxa"/>
        </w:trPr>
        <w:tc>
          <w:tcPr>
            <w:tcW w:w="0" w:type="auto"/>
            <w:vAlign w:val="center"/>
            <w:hideMark/>
          </w:tcPr>
          <w:p w14:paraId="5E1B8DEE"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Respiratory</w:t>
            </w:r>
          </w:p>
        </w:tc>
        <w:tc>
          <w:tcPr>
            <w:tcW w:w="0" w:type="auto"/>
            <w:vAlign w:val="center"/>
            <w:hideMark/>
          </w:tcPr>
          <w:p w14:paraId="6220D294"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proofErr w:type="spellStart"/>
            <w:r w:rsidRPr="00386EA0">
              <w:rPr>
                <w:rFonts w:ascii="Times New Roman" w:eastAsia="Times New Roman" w:hAnsi="Times New Roman" w:cs="Times New Roman"/>
                <w:kern w:val="0"/>
                <w14:ligatures w14:val="none"/>
              </w:rPr>
              <w:t>PaO</w:t>
            </w:r>
            <w:proofErr w:type="spellEnd"/>
            <w:r w:rsidRPr="00386EA0">
              <w:rPr>
                <w:rFonts w:ascii="Times New Roman" w:eastAsia="Times New Roman" w:hAnsi="Times New Roman" w:cs="Times New Roman"/>
                <w:kern w:val="0"/>
                <w14:ligatures w14:val="none"/>
              </w:rPr>
              <w:t>₂/</w:t>
            </w:r>
            <w:proofErr w:type="spellStart"/>
            <w:r w:rsidRPr="00386EA0">
              <w:rPr>
                <w:rFonts w:ascii="Times New Roman" w:eastAsia="Times New Roman" w:hAnsi="Times New Roman" w:cs="Times New Roman"/>
                <w:kern w:val="0"/>
                <w14:ligatures w14:val="none"/>
              </w:rPr>
              <w:t>FiO</w:t>
            </w:r>
            <w:proofErr w:type="spellEnd"/>
            <w:r w:rsidRPr="00386EA0">
              <w:rPr>
                <w:rFonts w:ascii="Times New Roman" w:eastAsia="Times New Roman" w:hAnsi="Times New Roman" w:cs="Times New Roman"/>
                <w:kern w:val="0"/>
                <w14:ligatures w14:val="none"/>
              </w:rPr>
              <w:t>₂ ratio</w:t>
            </w:r>
          </w:p>
        </w:tc>
      </w:tr>
      <w:tr w:rsidR="00386EA0" w:rsidRPr="00386EA0" w14:paraId="4BC7C25B" w14:textId="77777777" w:rsidTr="00386EA0">
        <w:trPr>
          <w:tblCellSpacing w:w="15" w:type="dxa"/>
        </w:trPr>
        <w:tc>
          <w:tcPr>
            <w:tcW w:w="0" w:type="auto"/>
            <w:vAlign w:val="center"/>
            <w:hideMark/>
          </w:tcPr>
          <w:p w14:paraId="20DB8048"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Central Nervous System</w:t>
            </w:r>
          </w:p>
        </w:tc>
        <w:tc>
          <w:tcPr>
            <w:tcW w:w="0" w:type="auto"/>
            <w:vAlign w:val="center"/>
            <w:hideMark/>
          </w:tcPr>
          <w:p w14:paraId="1FD50FB1"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Glasgow Coma Scale (GCS)</w:t>
            </w:r>
          </w:p>
        </w:tc>
      </w:tr>
      <w:tr w:rsidR="00386EA0" w:rsidRPr="00386EA0" w14:paraId="41EE4DE2" w14:textId="77777777" w:rsidTr="00386EA0">
        <w:trPr>
          <w:tblCellSpacing w:w="15" w:type="dxa"/>
        </w:trPr>
        <w:tc>
          <w:tcPr>
            <w:tcW w:w="0" w:type="auto"/>
            <w:vAlign w:val="center"/>
            <w:hideMark/>
          </w:tcPr>
          <w:p w14:paraId="4977FAB8"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lastRenderedPageBreak/>
              <w:t>Cardiovascular</w:t>
            </w:r>
          </w:p>
        </w:tc>
        <w:tc>
          <w:tcPr>
            <w:tcW w:w="0" w:type="auto"/>
            <w:vAlign w:val="center"/>
            <w:hideMark/>
          </w:tcPr>
          <w:p w14:paraId="1ADA40A2"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Mean arterial pressure, need for vasopressors</w:t>
            </w:r>
          </w:p>
        </w:tc>
      </w:tr>
      <w:tr w:rsidR="00386EA0" w:rsidRPr="00386EA0" w14:paraId="1D6FC451" w14:textId="77777777" w:rsidTr="00386EA0">
        <w:trPr>
          <w:tblCellSpacing w:w="15" w:type="dxa"/>
        </w:trPr>
        <w:tc>
          <w:tcPr>
            <w:tcW w:w="0" w:type="auto"/>
            <w:vAlign w:val="center"/>
            <w:hideMark/>
          </w:tcPr>
          <w:p w14:paraId="6E2EB86E"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Liver</w:t>
            </w:r>
          </w:p>
        </w:tc>
        <w:tc>
          <w:tcPr>
            <w:tcW w:w="0" w:type="auto"/>
            <w:vAlign w:val="center"/>
            <w:hideMark/>
          </w:tcPr>
          <w:p w14:paraId="1166524B"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Bilirubin level (</w:t>
            </w:r>
            <w:proofErr w:type="spellStart"/>
            <w:r w:rsidRPr="00386EA0">
              <w:rPr>
                <w:rFonts w:ascii="Times New Roman" w:eastAsia="Times New Roman" w:hAnsi="Times New Roman" w:cs="Times New Roman"/>
                <w:kern w:val="0"/>
                <w14:ligatures w14:val="none"/>
              </w:rPr>
              <w:t>μmol</w:t>
            </w:r>
            <w:proofErr w:type="spellEnd"/>
            <w:r w:rsidRPr="00386EA0">
              <w:rPr>
                <w:rFonts w:ascii="Times New Roman" w:eastAsia="Times New Roman" w:hAnsi="Times New Roman" w:cs="Times New Roman"/>
                <w:kern w:val="0"/>
                <w14:ligatures w14:val="none"/>
              </w:rPr>
              <w:t>/L)</w:t>
            </w:r>
          </w:p>
        </w:tc>
      </w:tr>
      <w:tr w:rsidR="00386EA0" w:rsidRPr="00386EA0" w14:paraId="6BDF832A" w14:textId="77777777" w:rsidTr="00386EA0">
        <w:trPr>
          <w:tblCellSpacing w:w="15" w:type="dxa"/>
        </w:trPr>
        <w:tc>
          <w:tcPr>
            <w:tcW w:w="0" w:type="auto"/>
            <w:vAlign w:val="center"/>
            <w:hideMark/>
          </w:tcPr>
          <w:p w14:paraId="63CB0C53"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Coagulation</w:t>
            </w:r>
          </w:p>
        </w:tc>
        <w:tc>
          <w:tcPr>
            <w:tcW w:w="0" w:type="auto"/>
            <w:vAlign w:val="center"/>
            <w:hideMark/>
          </w:tcPr>
          <w:p w14:paraId="7FA4AF21"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Platelet count (×10⁹/L)</w:t>
            </w:r>
          </w:p>
        </w:tc>
      </w:tr>
      <w:tr w:rsidR="00386EA0" w:rsidRPr="00386EA0" w14:paraId="4BF28807" w14:textId="77777777" w:rsidTr="00386EA0">
        <w:trPr>
          <w:tblCellSpacing w:w="15" w:type="dxa"/>
        </w:trPr>
        <w:tc>
          <w:tcPr>
            <w:tcW w:w="0" w:type="auto"/>
            <w:vAlign w:val="center"/>
            <w:hideMark/>
          </w:tcPr>
          <w:p w14:paraId="78B7DDF6"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Renal Function</w:t>
            </w:r>
          </w:p>
        </w:tc>
        <w:tc>
          <w:tcPr>
            <w:tcW w:w="0" w:type="auto"/>
            <w:vAlign w:val="center"/>
            <w:hideMark/>
          </w:tcPr>
          <w:p w14:paraId="40CB2260"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Creatinine level (</w:t>
            </w:r>
            <w:proofErr w:type="spellStart"/>
            <w:r w:rsidRPr="00386EA0">
              <w:rPr>
                <w:rFonts w:ascii="Times New Roman" w:eastAsia="Times New Roman" w:hAnsi="Times New Roman" w:cs="Times New Roman"/>
                <w:kern w:val="0"/>
                <w14:ligatures w14:val="none"/>
              </w:rPr>
              <w:t>μmol</w:t>
            </w:r>
            <w:proofErr w:type="spellEnd"/>
            <w:r w:rsidRPr="00386EA0">
              <w:rPr>
                <w:rFonts w:ascii="Times New Roman" w:eastAsia="Times New Roman" w:hAnsi="Times New Roman" w:cs="Times New Roman"/>
                <w:kern w:val="0"/>
                <w14:ligatures w14:val="none"/>
              </w:rPr>
              <w:t>/L), urine output</w:t>
            </w:r>
          </w:p>
        </w:tc>
      </w:tr>
    </w:tbl>
    <w:p w14:paraId="32595580" w14:textId="77777777" w:rsidR="00386EA0" w:rsidRDefault="00386EA0" w:rsidP="004B5BA8">
      <w:pPr>
        <w:spacing w:before="100" w:beforeAutospacing="1" w:after="100" w:afterAutospacing="1" w:line="276" w:lineRule="auto"/>
        <w:rPr>
          <w:rFonts w:ascii="Times New Roman" w:eastAsia="Times New Roman" w:hAnsi="Times New Roman" w:cs="Times New Roman"/>
          <w:kern w:val="0"/>
          <w:lang w:val="sr-Cyrl-RS"/>
          <w14:ligatures w14:val="none"/>
        </w:rPr>
      </w:pPr>
      <w:r w:rsidRPr="00386EA0">
        <w:rPr>
          <w:rFonts w:ascii="Cambria Math" w:eastAsia="Times New Roman" w:hAnsi="Cambria Math" w:cs="Cambria Math"/>
          <w:kern w:val="0"/>
          <w14:ligatures w14:val="none"/>
        </w:rPr>
        <w:t>▶</w:t>
      </w:r>
      <w:r w:rsidRPr="00386EA0">
        <w:rPr>
          <w:rFonts w:ascii="Times New Roman" w:eastAsia="Times New Roman" w:hAnsi="Times New Roman" w:cs="Times New Roman"/>
          <w:kern w:val="0"/>
          <w14:ligatures w14:val="none"/>
        </w:rPr>
        <w:t xml:space="preserve"> </w:t>
      </w:r>
      <w:r w:rsidRPr="00386EA0">
        <w:rPr>
          <w:rFonts w:ascii="Times New Roman" w:eastAsia="Times New Roman" w:hAnsi="Times New Roman" w:cs="Times New Roman"/>
          <w:b/>
          <w:bCs/>
          <w:kern w:val="0"/>
          <w14:ligatures w14:val="none"/>
        </w:rPr>
        <w:t>Sepsis diagnosis</w:t>
      </w:r>
      <w:r w:rsidRPr="00386EA0">
        <w:rPr>
          <w:rFonts w:ascii="Times New Roman" w:eastAsia="Times New Roman" w:hAnsi="Times New Roman" w:cs="Times New Roman"/>
          <w:kern w:val="0"/>
          <w14:ligatures w14:val="none"/>
        </w:rPr>
        <w:t xml:space="preserve">: An </w:t>
      </w:r>
      <w:r w:rsidRPr="00386EA0">
        <w:rPr>
          <w:rFonts w:ascii="Times New Roman" w:eastAsia="Times New Roman" w:hAnsi="Times New Roman" w:cs="Times New Roman"/>
          <w:b/>
          <w:bCs/>
          <w:kern w:val="0"/>
          <w14:ligatures w14:val="none"/>
        </w:rPr>
        <w:t>increase in SOFA score ≥2 points</w:t>
      </w:r>
      <w:r w:rsidRPr="00386EA0">
        <w:rPr>
          <w:rFonts w:ascii="Times New Roman" w:eastAsia="Times New Roman" w:hAnsi="Times New Roman" w:cs="Times New Roman"/>
          <w:kern w:val="0"/>
          <w14:ligatures w14:val="none"/>
        </w:rPr>
        <w:t xml:space="preserve"> from baseline indicates </w:t>
      </w:r>
      <w:r w:rsidRPr="00386EA0">
        <w:rPr>
          <w:rFonts w:ascii="Times New Roman" w:eastAsia="Times New Roman" w:hAnsi="Times New Roman" w:cs="Times New Roman"/>
          <w:b/>
          <w:bCs/>
          <w:kern w:val="0"/>
          <w14:ligatures w14:val="none"/>
        </w:rPr>
        <w:t>organ dysfunction</w:t>
      </w:r>
      <w:r w:rsidRPr="00386EA0">
        <w:rPr>
          <w:rFonts w:ascii="Times New Roman" w:eastAsia="Times New Roman" w:hAnsi="Times New Roman" w:cs="Times New Roman"/>
          <w:kern w:val="0"/>
          <w14:ligatures w14:val="none"/>
        </w:rPr>
        <w:t>.</w:t>
      </w:r>
    </w:p>
    <w:p w14:paraId="10B3B73D" w14:textId="77777777" w:rsidR="004B5BA8" w:rsidRPr="00386EA0" w:rsidRDefault="004B5BA8" w:rsidP="004B5BA8">
      <w:pPr>
        <w:spacing w:before="100" w:beforeAutospacing="1" w:after="100" w:afterAutospacing="1" w:line="276" w:lineRule="auto"/>
        <w:rPr>
          <w:rFonts w:ascii="Times New Roman" w:eastAsia="Times New Roman" w:hAnsi="Times New Roman" w:cs="Times New Roman"/>
          <w:kern w:val="0"/>
          <w:lang w:val="sr-Cyrl-RS"/>
          <w14:ligatures w14:val="none"/>
        </w:rPr>
      </w:pPr>
    </w:p>
    <w:p w14:paraId="15CD52E6"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Table: Old vs. New Sepsis Terminology</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47"/>
        <w:gridCol w:w="4713"/>
      </w:tblGrid>
      <w:tr w:rsidR="00386EA0" w:rsidRPr="00386EA0" w14:paraId="6DB9661F" w14:textId="77777777" w:rsidTr="00386EA0">
        <w:trPr>
          <w:tblHeader/>
          <w:tblCellSpacing w:w="15" w:type="dxa"/>
        </w:trPr>
        <w:tc>
          <w:tcPr>
            <w:tcW w:w="0" w:type="auto"/>
            <w:vAlign w:val="center"/>
            <w:hideMark/>
          </w:tcPr>
          <w:p w14:paraId="00F1F3B0"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Old Terminology (until 2016)</w:t>
            </w:r>
          </w:p>
        </w:tc>
        <w:tc>
          <w:tcPr>
            <w:tcW w:w="0" w:type="auto"/>
            <w:vAlign w:val="center"/>
            <w:hideMark/>
          </w:tcPr>
          <w:p w14:paraId="5D1E47E8"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New Terminology (Sepsis-3, 2016)</w:t>
            </w:r>
          </w:p>
        </w:tc>
      </w:tr>
      <w:tr w:rsidR="00386EA0" w:rsidRPr="00386EA0" w14:paraId="51A52250" w14:textId="77777777" w:rsidTr="00386EA0">
        <w:trPr>
          <w:tblCellSpacing w:w="15" w:type="dxa"/>
        </w:trPr>
        <w:tc>
          <w:tcPr>
            <w:tcW w:w="0" w:type="auto"/>
            <w:vAlign w:val="center"/>
            <w:hideMark/>
          </w:tcPr>
          <w:p w14:paraId="7C8FAC91"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SIRS</w:t>
            </w:r>
            <w:r w:rsidRPr="00386EA0">
              <w:rPr>
                <w:rFonts w:ascii="Times New Roman" w:eastAsia="Times New Roman" w:hAnsi="Times New Roman" w:cs="Times New Roman"/>
                <w:kern w:val="0"/>
                <w14:ligatures w14:val="none"/>
              </w:rPr>
              <w:t xml:space="preserve"> (Systemic Inflammatory Response Syndrome)</w:t>
            </w:r>
          </w:p>
        </w:tc>
        <w:tc>
          <w:tcPr>
            <w:tcW w:w="0" w:type="auto"/>
            <w:vAlign w:val="center"/>
            <w:hideMark/>
          </w:tcPr>
          <w:p w14:paraId="2EDC39E0"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Abandoned concept — low specificity for sepsis</w:t>
            </w:r>
          </w:p>
        </w:tc>
      </w:tr>
      <w:tr w:rsidR="00386EA0" w:rsidRPr="00386EA0" w14:paraId="6D3F9A59" w14:textId="77777777" w:rsidTr="00386EA0">
        <w:trPr>
          <w:tblCellSpacing w:w="15" w:type="dxa"/>
        </w:trPr>
        <w:tc>
          <w:tcPr>
            <w:tcW w:w="0" w:type="auto"/>
            <w:vAlign w:val="center"/>
            <w:hideMark/>
          </w:tcPr>
          <w:p w14:paraId="47222C08"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Sepsis = Infection + ≥2 SIRS criteria</w:t>
            </w:r>
          </w:p>
        </w:tc>
        <w:tc>
          <w:tcPr>
            <w:tcW w:w="0" w:type="auto"/>
            <w:vAlign w:val="center"/>
            <w:hideMark/>
          </w:tcPr>
          <w:p w14:paraId="05000800"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Sepsis = Infection + organ dysfunction (SOFA ≥2)</w:t>
            </w:r>
          </w:p>
        </w:tc>
      </w:tr>
      <w:tr w:rsidR="00386EA0" w:rsidRPr="00386EA0" w14:paraId="55FAC1D0" w14:textId="77777777" w:rsidTr="00386EA0">
        <w:trPr>
          <w:tblCellSpacing w:w="15" w:type="dxa"/>
        </w:trPr>
        <w:tc>
          <w:tcPr>
            <w:tcW w:w="0" w:type="auto"/>
            <w:vAlign w:val="center"/>
            <w:hideMark/>
          </w:tcPr>
          <w:p w14:paraId="3C114AEF"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Severe sepsis = Sepsis + organ dysfunction</w:t>
            </w:r>
          </w:p>
        </w:tc>
        <w:tc>
          <w:tcPr>
            <w:tcW w:w="0" w:type="auto"/>
            <w:vAlign w:val="center"/>
            <w:hideMark/>
          </w:tcPr>
          <w:p w14:paraId="7E747D60"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Term discontinued</w:t>
            </w:r>
            <w:r w:rsidRPr="00386EA0">
              <w:rPr>
                <w:rFonts w:ascii="Times New Roman" w:eastAsia="Times New Roman" w:hAnsi="Times New Roman" w:cs="Times New Roman"/>
                <w:kern w:val="0"/>
                <w14:ligatures w14:val="none"/>
              </w:rPr>
              <w:t xml:space="preserve"> — now included under the unified term “sepsis”</w:t>
            </w:r>
          </w:p>
        </w:tc>
      </w:tr>
      <w:tr w:rsidR="00386EA0" w:rsidRPr="00386EA0" w14:paraId="30B4BFFF" w14:textId="77777777" w:rsidTr="00386EA0">
        <w:trPr>
          <w:tblCellSpacing w:w="15" w:type="dxa"/>
        </w:trPr>
        <w:tc>
          <w:tcPr>
            <w:tcW w:w="0" w:type="auto"/>
            <w:vAlign w:val="center"/>
            <w:hideMark/>
          </w:tcPr>
          <w:p w14:paraId="0FEA1ECF"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Septic shock = Severe sepsis + hypotension unresponsive to fluids</w:t>
            </w:r>
          </w:p>
        </w:tc>
        <w:tc>
          <w:tcPr>
            <w:tcW w:w="0" w:type="auto"/>
            <w:vAlign w:val="center"/>
            <w:hideMark/>
          </w:tcPr>
          <w:p w14:paraId="23ACA14D"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Septic shock = Sepsis + need for vasopressors + lactate &gt;2 mmol/L</w:t>
            </w:r>
          </w:p>
        </w:tc>
      </w:tr>
      <w:tr w:rsidR="00386EA0" w:rsidRPr="00386EA0" w14:paraId="0036E6DB" w14:textId="77777777" w:rsidTr="00386EA0">
        <w:trPr>
          <w:tblCellSpacing w:w="15" w:type="dxa"/>
        </w:trPr>
        <w:tc>
          <w:tcPr>
            <w:tcW w:w="0" w:type="auto"/>
            <w:vAlign w:val="center"/>
            <w:hideMark/>
          </w:tcPr>
          <w:p w14:paraId="213655E2"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Septicemia</w:t>
            </w:r>
          </w:p>
        </w:tc>
        <w:tc>
          <w:tcPr>
            <w:tcW w:w="0" w:type="auto"/>
            <w:vAlign w:val="center"/>
            <w:hideMark/>
          </w:tcPr>
          <w:p w14:paraId="3C897414"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Historical term — </w:t>
            </w:r>
            <w:r w:rsidRPr="00386EA0">
              <w:rPr>
                <w:rFonts w:ascii="Times New Roman" w:eastAsia="Times New Roman" w:hAnsi="Times New Roman" w:cs="Times New Roman"/>
                <w:b/>
                <w:bCs/>
                <w:kern w:val="0"/>
                <w14:ligatures w14:val="none"/>
              </w:rPr>
              <w:t>no longer used</w:t>
            </w:r>
            <w:r w:rsidRPr="00386EA0">
              <w:rPr>
                <w:rFonts w:ascii="Times New Roman" w:eastAsia="Times New Roman" w:hAnsi="Times New Roman" w:cs="Times New Roman"/>
                <w:kern w:val="0"/>
                <w14:ligatures w14:val="none"/>
              </w:rPr>
              <w:t xml:space="preserve"> in modern classifications</w:t>
            </w:r>
          </w:p>
        </w:tc>
      </w:tr>
      <w:tr w:rsidR="00386EA0" w:rsidRPr="00386EA0" w14:paraId="5AB5474A" w14:textId="77777777" w:rsidTr="00386EA0">
        <w:trPr>
          <w:tblCellSpacing w:w="15" w:type="dxa"/>
        </w:trPr>
        <w:tc>
          <w:tcPr>
            <w:tcW w:w="0" w:type="auto"/>
            <w:vAlign w:val="center"/>
            <w:hideMark/>
          </w:tcPr>
          <w:p w14:paraId="55430CE4"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Bacteremia = presence of bacteria in the blood</w:t>
            </w:r>
          </w:p>
        </w:tc>
        <w:tc>
          <w:tcPr>
            <w:tcW w:w="0" w:type="auto"/>
            <w:vAlign w:val="center"/>
            <w:hideMark/>
          </w:tcPr>
          <w:p w14:paraId="08525C8D"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Still valid term; </w:t>
            </w:r>
            <w:r w:rsidRPr="00386EA0">
              <w:rPr>
                <w:rFonts w:ascii="Times New Roman" w:eastAsia="Times New Roman" w:hAnsi="Times New Roman" w:cs="Times New Roman"/>
                <w:b/>
                <w:bCs/>
                <w:kern w:val="0"/>
                <w14:ligatures w14:val="none"/>
              </w:rPr>
              <w:t>not always present in sepsis</w:t>
            </w:r>
          </w:p>
        </w:tc>
      </w:tr>
    </w:tbl>
    <w:p w14:paraId="2B5A84B0"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 xml:space="preserve">The Word </w:t>
      </w:r>
      <w:r w:rsidRPr="00386EA0">
        <w:rPr>
          <w:rFonts w:ascii="Times New Roman" w:eastAsia="Times New Roman" w:hAnsi="Times New Roman" w:cs="Times New Roman"/>
          <w:b/>
          <w:bCs/>
          <w:i/>
          <w:iCs/>
          <w:kern w:val="0"/>
          <w14:ligatures w14:val="none"/>
        </w:rPr>
        <w:t>Sepsis</w:t>
      </w:r>
      <w:r w:rsidRPr="00386EA0">
        <w:rPr>
          <w:rFonts w:ascii="Times New Roman" w:eastAsia="Times New Roman" w:hAnsi="Times New Roman" w:cs="Times New Roman"/>
          <w:kern w:val="0"/>
          <w14:ligatures w14:val="none"/>
        </w:rPr>
        <w:br/>
        <w:t xml:space="preserve">The word </w:t>
      </w:r>
      <w:r w:rsidRPr="00386EA0">
        <w:rPr>
          <w:rFonts w:ascii="Times New Roman" w:eastAsia="Times New Roman" w:hAnsi="Times New Roman" w:cs="Times New Roman"/>
          <w:i/>
          <w:iCs/>
          <w:kern w:val="0"/>
          <w14:ligatures w14:val="none"/>
        </w:rPr>
        <w:t>sepsis</w:t>
      </w:r>
      <w:r w:rsidRPr="00386EA0">
        <w:rPr>
          <w:rFonts w:ascii="Times New Roman" w:eastAsia="Times New Roman" w:hAnsi="Times New Roman" w:cs="Times New Roman"/>
          <w:kern w:val="0"/>
          <w14:ligatures w14:val="none"/>
        </w:rPr>
        <w:t xml:space="preserve"> originates from Ancient Greek (</w:t>
      </w:r>
      <w:proofErr w:type="spellStart"/>
      <w:r w:rsidRPr="00386EA0">
        <w:rPr>
          <w:rFonts w:ascii="Times New Roman" w:eastAsia="Times New Roman" w:hAnsi="Times New Roman" w:cs="Times New Roman"/>
          <w:i/>
          <w:iCs/>
          <w:kern w:val="0"/>
          <w14:ligatures w14:val="none"/>
        </w:rPr>
        <w:t>σῆψις</w:t>
      </w:r>
      <w:proofErr w:type="spellEnd"/>
      <w:r w:rsidRPr="00386EA0">
        <w:rPr>
          <w:rFonts w:ascii="Times New Roman" w:eastAsia="Times New Roman" w:hAnsi="Times New Roman" w:cs="Times New Roman"/>
          <w:kern w:val="0"/>
          <w14:ligatures w14:val="none"/>
        </w:rPr>
        <w:t>), meaning "putrefaction," and throughout the history of medicine it was used to describe conditions associated with purulent and foul-smelling infections, such as septic wounds or septic abortion.</w:t>
      </w:r>
    </w:p>
    <w:p w14:paraId="4AA11486"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With the discovery of microorganisms in the late 19th century, it became clear that the clinical picture of such conditions was based on the dissemination of bacteria from a primary focus, initially through the lymphatic system and later through the bloodstream. This led to the emergence of terms such as:</w:t>
      </w:r>
    </w:p>
    <w:p w14:paraId="209D488D" w14:textId="77777777" w:rsidR="00386EA0" w:rsidRPr="00386EA0" w:rsidRDefault="00386EA0" w:rsidP="004B5BA8">
      <w:pPr>
        <w:numPr>
          <w:ilvl w:val="0"/>
          <w:numId w:val="90"/>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Septicemia</w:t>
      </w:r>
      <w:r w:rsidRPr="00386EA0">
        <w:rPr>
          <w:rFonts w:ascii="Times New Roman" w:eastAsia="Times New Roman" w:hAnsi="Times New Roman" w:cs="Times New Roman"/>
          <w:kern w:val="0"/>
          <w14:ligatures w14:val="none"/>
        </w:rPr>
        <w:t>: presence and multiplication of microorganisms in the blood.</w:t>
      </w:r>
    </w:p>
    <w:p w14:paraId="4CF503F7" w14:textId="77777777" w:rsidR="00386EA0" w:rsidRPr="00386EA0" w:rsidRDefault="00386EA0" w:rsidP="004B5BA8">
      <w:pPr>
        <w:numPr>
          <w:ilvl w:val="0"/>
          <w:numId w:val="90"/>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Pyemia</w:t>
      </w:r>
      <w:r w:rsidRPr="00386EA0">
        <w:rPr>
          <w:rFonts w:ascii="Times New Roman" w:eastAsia="Times New Roman" w:hAnsi="Times New Roman" w:cs="Times New Roman"/>
          <w:kern w:val="0"/>
          <w14:ligatures w14:val="none"/>
        </w:rPr>
        <w:t>: presence of pus in the blood (a now obsolete term).</w:t>
      </w:r>
    </w:p>
    <w:p w14:paraId="6EA60427" w14:textId="77777777" w:rsidR="00386EA0" w:rsidRPr="00386EA0" w:rsidRDefault="00386EA0" w:rsidP="004B5BA8">
      <w:pPr>
        <w:numPr>
          <w:ilvl w:val="0"/>
          <w:numId w:val="90"/>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lastRenderedPageBreak/>
        <w:t>Toxemia</w:t>
      </w:r>
      <w:r w:rsidRPr="00386EA0">
        <w:rPr>
          <w:rFonts w:ascii="Times New Roman" w:eastAsia="Times New Roman" w:hAnsi="Times New Roman" w:cs="Times New Roman"/>
          <w:kern w:val="0"/>
          <w14:ligatures w14:val="none"/>
        </w:rPr>
        <w:t xml:space="preserve">: presence of microbial toxins in </w:t>
      </w:r>
      <w:proofErr w:type="gramStart"/>
      <w:r w:rsidRPr="00386EA0">
        <w:rPr>
          <w:rFonts w:ascii="Times New Roman" w:eastAsia="Times New Roman" w:hAnsi="Times New Roman" w:cs="Times New Roman"/>
          <w:kern w:val="0"/>
          <w14:ligatures w14:val="none"/>
        </w:rPr>
        <w:t>the circulation</w:t>
      </w:r>
      <w:proofErr w:type="gramEnd"/>
      <w:r w:rsidRPr="00386EA0">
        <w:rPr>
          <w:rFonts w:ascii="Times New Roman" w:eastAsia="Times New Roman" w:hAnsi="Times New Roman" w:cs="Times New Roman"/>
          <w:kern w:val="0"/>
          <w14:ligatures w14:val="none"/>
        </w:rPr>
        <w:t>.</w:t>
      </w:r>
    </w:p>
    <w:p w14:paraId="71FA3BCF"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However, a critical question arose: is the clinical presentation of sepsis a result of bacteria circulating in the blood or of their products? It became evident that:</w:t>
      </w:r>
    </w:p>
    <w:p w14:paraId="27D566EB" w14:textId="77777777" w:rsidR="00386EA0" w:rsidRPr="00386EA0" w:rsidRDefault="00386EA0" w:rsidP="004B5BA8">
      <w:pPr>
        <w:numPr>
          <w:ilvl w:val="0"/>
          <w:numId w:val="91"/>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Bacteremia</w:t>
      </w:r>
      <w:r w:rsidRPr="00386EA0">
        <w:rPr>
          <w:rFonts w:ascii="Times New Roman" w:eastAsia="Times New Roman" w:hAnsi="Times New Roman" w:cs="Times New Roman"/>
          <w:kern w:val="0"/>
          <w14:ligatures w14:val="none"/>
        </w:rPr>
        <w:t xml:space="preserve"> can occur without clinical symptoms.</w:t>
      </w:r>
    </w:p>
    <w:p w14:paraId="40D9FC72" w14:textId="77777777" w:rsidR="00386EA0" w:rsidRPr="00386EA0" w:rsidRDefault="00386EA0" w:rsidP="004B5BA8">
      <w:pPr>
        <w:numPr>
          <w:ilvl w:val="0"/>
          <w:numId w:val="91"/>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Bacteremia occurs in over 50% of cases of severe sepsis</w:t>
      </w:r>
      <w:r w:rsidRPr="00386EA0">
        <w:rPr>
          <w:rFonts w:ascii="Times New Roman" w:eastAsia="Times New Roman" w:hAnsi="Times New Roman" w:cs="Times New Roman"/>
          <w:kern w:val="0"/>
          <w14:ligatures w14:val="none"/>
        </w:rPr>
        <w:t>.</w:t>
      </w:r>
    </w:p>
    <w:p w14:paraId="05B6684D" w14:textId="77777777" w:rsidR="00386EA0" w:rsidRPr="00386EA0" w:rsidRDefault="00386EA0" w:rsidP="004B5BA8">
      <w:pPr>
        <w:numPr>
          <w:ilvl w:val="0"/>
          <w:numId w:val="91"/>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But </w:t>
      </w:r>
      <w:r w:rsidRPr="00386EA0">
        <w:rPr>
          <w:rFonts w:ascii="Times New Roman" w:eastAsia="Times New Roman" w:hAnsi="Times New Roman" w:cs="Times New Roman"/>
          <w:b/>
          <w:bCs/>
          <w:kern w:val="0"/>
          <w14:ligatures w14:val="none"/>
        </w:rPr>
        <w:t>up to 50% of confirmed bacterial sepsis cases have no detectable bacteria in the blood</w:t>
      </w:r>
      <w:r w:rsidRPr="00386EA0">
        <w:rPr>
          <w:rFonts w:ascii="Times New Roman" w:eastAsia="Times New Roman" w:hAnsi="Times New Roman" w:cs="Times New Roman"/>
          <w:kern w:val="0"/>
          <w14:ligatures w14:val="none"/>
        </w:rPr>
        <w:t>.</w:t>
      </w:r>
    </w:p>
    <w:p w14:paraId="41CBFF01"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As a result, the concept of sepsis has evolved. Today, </w:t>
      </w:r>
      <w:r w:rsidRPr="00386EA0">
        <w:rPr>
          <w:rFonts w:ascii="Times New Roman" w:eastAsia="Times New Roman" w:hAnsi="Times New Roman" w:cs="Times New Roman"/>
          <w:b/>
          <w:bCs/>
          <w:kern w:val="0"/>
          <w14:ligatures w14:val="none"/>
        </w:rPr>
        <w:t>sepsis is more accurately considered a physiological host response to infection</w:t>
      </w:r>
      <w:r w:rsidRPr="00386EA0">
        <w:rPr>
          <w:rFonts w:ascii="Times New Roman" w:eastAsia="Times New Roman" w:hAnsi="Times New Roman" w:cs="Times New Roman"/>
          <w:kern w:val="0"/>
          <w14:ligatures w14:val="none"/>
        </w:rPr>
        <w:t>, rather than a clinical diagnosis based solely on evidence of bacteria in the bloodstream.</w:t>
      </w:r>
    </w:p>
    <w:p w14:paraId="70F083FE" w14:textId="77777777" w:rsidR="00386EA0" w:rsidRPr="00386EA0" w:rsidRDefault="00386EA0"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Modern Understanding and Definition of Sepsis (Sepsis-3, 2016)</w:t>
      </w:r>
    </w:p>
    <w:p w14:paraId="5604AA19"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The development of hemodynamic monitoring in intensive care medicine has shown that patients with sepsis may present with:</w:t>
      </w:r>
    </w:p>
    <w:p w14:paraId="0BFE609E" w14:textId="77777777" w:rsidR="00386EA0" w:rsidRPr="00386EA0" w:rsidRDefault="00386EA0" w:rsidP="004B5BA8">
      <w:pPr>
        <w:numPr>
          <w:ilvl w:val="0"/>
          <w:numId w:val="92"/>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high body temperature or hypothermia,</w:t>
      </w:r>
    </w:p>
    <w:p w14:paraId="38CD5794" w14:textId="77777777" w:rsidR="00386EA0" w:rsidRPr="00386EA0" w:rsidRDefault="00386EA0" w:rsidP="004B5BA8">
      <w:pPr>
        <w:numPr>
          <w:ilvl w:val="0"/>
          <w:numId w:val="92"/>
        </w:numPr>
        <w:spacing w:before="100" w:beforeAutospacing="1" w:after="100" w:afterAutospacing="1" w:line="276" w:lineRule="auto"/>
        <w:rPr>
          <w:rFonts w:ascii="Times New Roman" w:eastAsia="Times New Roman" w:hAnsi="Times New Roman" w:cs="Times New Roman"/>
          <w:kern w:val="0"/>
          <w14:ligatures w14:val="none"/>
        </w:rPr>
      </w:pPr>
      <w:proofErr w:type="gramStart"/>
      <w:r w:rsidRPr="00386EA0">
        <w:rPr>
          <w:rFonts w:ascii="Times New Roman" w:eastAsia="Times New Roman" w:hAnsi="Times New Roman" w:cs="Times New Roman"/>
          <w:kern w:val="0"/>
          <w14:ligatures w14:val="none"/>
        </w:rPr>
        <w:t>tachycardia</w:t>
      </w:r>
      <w:proofErr w:type="gramEnd"/>
      <w:r w:rsidRPr="00386EA0">
        <w:rPr>
          <w:rFonts w:ascii="Times New Roman" w:eastAsia="Times New Roman" w:hAnsi="Times New Roman" w:cs="Times New Roman"/>
          <w:kern w:val="0"/>
          <w14:ligatures w14:val="none"/>
        </w:rPr>
        <w:t>,</w:t>
      </w:r>
    </w:p>
    <w:p w14:paraId="38A59BDD" w14:textId="77777777" w:rsidR="00386EA0" w:rsidRPr="00386EA0" w:rsidRDefault="00386EA0" w:rsidP="004B5BA8">
      <w:pPr>
        <w:numPr>
          <w:ilvl w:val="0"/>
          <w:numId w:val="92"/>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hypotension,</w:t>
      </w:r>
    </w:p>
    <w:p w14:paraId="4459319F" w14:textId="77777777" w:rsidR="00386EA0" w:rsidRPr="00386EA0" w:rsidRDefault="00386EA0" w:rsidP="004B5BA8">
      <w:pPr>
        <w:numPr>
          <w:ilvl w:val="0"/>
          <w:numId w:val="92"/>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oliguria,</w:t>
      </w:r>
    </w:p>
    <w:p w14:paraId="2CD16D6A" w14:textId="77777777" w:rsidR="00386EA0" w:rsidRPr="00386EA0" w:rsidRDefault="00386EA0" w:rsidP="004B5BA8">
      <w:pPr>
        <w:numPr>
          <w:ilvl w:val="0"/>
          <w:numId w:val="92"/>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increased cardiac output,</w:t>
      </w:r>
    </w:p>
    <w:p w14:paraId="795F4E60" w14:textId="77777777" w:rsidR="00386EA0" w:rsidRPr="00386EA0" w:rsidRDefault="00386EA0" w:rsidP="004B5BA8">
      <w:pPr>
        <w:numPr>
          <w:ilvl w:val="0"/>
          <w:numId w:val="92"/>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decreased peripheral vascular resistance.</w:t>
      </w:r>
    </w:p>
    <w:p w14:paraId="584EB508" w14:textId="77777777" w:rsidR="00386EA0" w:rsidRPr="00386EA0" w:rsidRDefault="00386EA0" w:rsidP="004B5BA8">
      <w:p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It is important to emphasize:</w:t>
      </w:r>
    </w:p>
    <w:p w14:paraId="5E83CCFF" w14:textId="77777777" w:rsidR="00386EA0" w:rsidRPr="00386EA0" w:rsidRDefault="00386EA0" w:rsidP="004B5BA8">
      <w:pPr>
        <w:numPr>
          <w:ilvl w:val="0"/>
          <w:numId w:val="93"/>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Sepsis can also result from infections caused by viruses, fungi, or parasites (e.g., </w:t>
      </w:r>
      <w:r w:rsidRPr="00386EA0">
        <w:rPr>
          <w:rFonts w:ascii="Times New Roman" w:eastAsia="Times New Roman" w:hAnsi="Times New Roman" w:cs="Times New Roman"/>
          <w:i/>
          <w:iCs/>
          <w:kern w:val="0"/>
          <w14:ligatures w14:val="none"/>
        </w:rPr>
        <w:t>Candida albicans</w:t>
      </w:r>
      <w:r w:rsidRPr="00386EA0">
        <w:rPr>
          <w:rFonts w:ascii="Times New Roman" w:eastAsia="Times New Roman" w:hAnsi="Times New Roman" w:cs="Times New Roman"/>
          <w:kern w:val="0"/>
          <w14:ligatures w14:val="none"/>
        </w:rPr>
        <w:t xml:space="preserve">, </w:t>
      </w:r>
      <w:r w:rsidRPr="00386EA0">
        <w:rPr>
          <w:rFonts w:ascii="Times New Roman" w:eastAsia="Times New Roman" w:hAnsi="Times New Roman" w:cs="Times New Roman"/>
          <w:i/>
          <w:iCs/>
          <w:kern w:val="0"/>
          <w14:ligatures w14:val="none"/>
        </w:rPr>
        <w:t>Plasmodium falciparum</w:t>
      </w:r>
      <w:r w:rsidRPr="00386EA0">
        <w:rPr>
          <w:rFonts w:ascii="Times New Roman" w:eastAsia="Times New Roman" w:hAnsi="Times New Roman" w:cs="Times New Roman"/>
          <w:kern w:val="0"/>
          <w14:ligatures w14:val="none"/>
        </w:rPr>
        <w:t xml:space="preserve">, </w:t>
      </w:r>
      <w:r w:rsidRPr="00386EA0">
        <w:rPr>
          <w:rFonts w:ascii="Times New Roman" w:eastAsia="Times New Roman" w:hAnsi="Times New Roman" w:cs="Times New Roman"/>
          <w:i/>
          <w:iCs/>
          <w:kern w:val="0"/>
          <w14:ligatures w14:val="none"/>
        </w:rPr>
        <w:t>Adenovirus</w:t>
      </w:r>
      <w:r w:rsidRPr="00386EA0">
        <w:rPr>
          <w:rFonts w:ascii="Times New Roman" w:eastAsia="Times New Roman" w:hAnsi="Times New Roman" w:cs="Times New Roman"/>
          <w:kern w:val="0"/>
          <w14:ligatures w14:val="none"/>
        </w:rPr>
        <w:t>).</w:t>
      </w:r>
    </w:p>
    <w:p w14:paraId="015C2B5B" w14:textId="77777777" w:rsidR="00386EA0" w:rsidRPr="00386EA0" w:rsidRDefault="00386EA0" w:rsidP="004B5BA8">
      <w:pPr>
        <w:numPr>
          <w:ilvl w:val="0"/>
          <w:numId w:val="93"/>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 xml:space="preserve">In a significant number of sepsis cases, </w:t>
      </w:r>
      <w:r w:rsidRPr="00386EA0">
        <w:rPr>
          <w:rFonts w:ascii="Times New Roman" w:eastAsia="Times New Roman" w:hAnsi="Times New Roman" w:cs="Times New Roman"/>
          <w:b/>
          <w:bCs/>
          <w:kern w:val="0"/>
          <w14:ligatures w14:val="none"/>
        </w:rPr>
        <w:t>bacteremia is not present</w:t>
      </w:r>
      <w:r w:rsidRPr="00386EA0">
        <w:rPr>
          <w:rFonts w:ascii="Times New Roman" w:eastAsia="Times New Roman" w:hAnsi="Times New Roman" w:cs="Times New Roman"/>
          <w:kern w:val="0"/>
          <w14:ligatures w14:val="none"/>
        </w:rPr>
        <w:t>.</w:t>
      </w:r>
    </w:p>
    <w:p w14:paraId="47F7F7EF" w14:textId="77777777" w:rsidR="00386EA0" w:rsidRPr="00386EA0" w:rsidRDefault="00386EA0" w:rsidP="004B5BA8">
      <w:pPr>
        <w:numPr>
          <w:ilvl w:val="0"/>
          <w:numId w:val="93"/>
        </w:numPr>
        <w:spacing w:before="100" w:beforeAutospacing="1" w:after="100" w:afterAutospacing="1"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Cytokines</w:t>
      </w:r>
      <w:r w:rsidRPr="00386EA0">
        <w:rPr>
          <w:rFonts w:ascii="Times New Roman" w:eastAsia="Times New Roman" w:hAnsi="Times New Roman" w:cs="Times New Roman"/>
          <w:kern w:val="0"/>
          <w14:ligatures w14:val="none"/>
        </w:rPr>
        <w:t xml:space="preserve">, secreted by host immune cells in response to infection (primarily </w:t>
      </w:r>
      <w:r w:rsidRPr="00386EA0">
        <w:rPr>
          <w:rFonts w:ascii="Times New Roman" w:eastAsia="Times New Roman" w:hAnsi="Times New Roman" w:cs="Times New Roman"/>
          <w:b/>
          <w:bCs/>
          <w:kern w:val="0"/>
          <w14:ligatures w14:val="none"/>
        </w:rPr>
        <w:t>TNF-α, IL-1, and IL-6</w:t>
      </w:r>
      <w:r w:rsidRPr="00386EA0">
        <w:rPr>
          <w:rFonts w:ascii="Times New Roman" w:eastAsia="Times New Roman" w:hAnsi="Times New Roman" w:cs="Times New Roman"/>
          <w:kern w:val="0"/>
          <w14:ligatures w14:val="none"/>
        </w:rPr>
        <w:t xml:space="preserve">), play a central role in the development of </w:t>
      </w:r>
      <w:r w:rsidRPr="00386EA0">
        <w:rPr>
          <w:rFonts w:ascii="Times New Roman" w:eastAsia="Times New Roman" w:hAnsi="Times New Roman" w:cs="Times New Roman"/>
          <w:b/>
          <w:bCs/>
          <w:kern w:val="0"/>
          <w14:ligatures w14:val="none"/>
        </w:rPr>
        <w:t>hemodynamic and metabolic disturbances</w:t>
      </w:r>
      <w:r w:rsidRPr="00386EA0">
        <w:rPr>
          <w:rFonts w:ascii="Times New Roman" w:eastAsia="Times New Roman" w:hAnsi="Times New Roman" w:cs="Times New Roman"/>
          <w:kern w:val="0"/>
          <w14:ligatures w14:val="none"/>
        </w:rPr>
        <w:t xml:space="preserve"> in sepsis.</w:t>
      </w:r>
    </w:p>
    <w:p w14:paraId="268D9D52" w14:textId="77777777" w:rsidR="00386EA0" w:rsidRPr="004B5BA8" w:rsidRDefault="00386EA0" w:rsidP="004B5BA8">
      <w:pPr>
        <w:pStyle w:val="ListParagraph"/>
        <w:numPr>
          <w:ilvl w:val="0"/>
          <w:numId w:val="93"/>
        </w:num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Classification of Sepsis – Old vs. New</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35"/>
        <w:gridCol w:w="3740"/>
        <w:gridCol w:w="3785"/>
      </w:tblGrid>
      <w:tr w:rsidR="00386EA0" w:rsidRPr="00386EA0" w14:paraId="152815AE" w14:textId="77777777" w:rsidTr="00386EA0">
        <w:trPr>
          <w:tblHeader/>
          <w:tblCellSpacing w:w="15" w:type="dxa"/>
        </w:trPr>
        <w:tc>
          <w:tcPr>
            <w:tcW w:w="0" w:type="auto"/>
            <w:vAlign w:val="center"/>
            <w:hideMark/>
          </w:tcPr>
          <w:p w14:paraId="21D90A3D"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Term (Old System)</w:t>
            </w:r>
          </w:p>
        </w:tc>
        <w:tc>
          <w:tcPr>
            <w:tcW w:w="0" w:type="auto"/>
            <w:vAlign w:val="center"/>
            <w:hideMark/>
          </w:tcPr>
          <w:p w14:paraId="1E6A8986"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Explanation</w:t>
            </w:r>
          </w:p>
        </w:tc>
        <w:tc>
          <w:tcPr>
            <w:tcW w:w="0" w:type="auto"/>
            <w:vAlign w:val="center"/>
            <w:hideMark/>
          </w:tcPr>
          <w:p w14:paraId="782A9877" w14:textId="77777777" w:rsidR="00386EA0" w:rsidRPr="00386EA0" w:rsidRDefault="00386EA0" w:rsidP="004B5BA8">
            <w:pPr>
              <w:spacing w:after="0" w:line="276" w:lineRule="auto"/>
              <w:rPr>
                <w:rFonts w:ascii="Times New Roman" w:eastAsia="Times New Roman" w:hAnsi="Times New Roman" w:cs="Times New Roman"/>
                <w:b/>
                <w:bCs/>
                <w:kern w:val="0"/>
                <w14:ligatures w14:val="none"/>
              </w:rPr>
            </w:pPr>
            <w:r w:rsidRPr="00386EA0">
              <w:rPr>
                <w:rFonts w:ascii="Times New Roman" w:eastAsia="Times New Roman" w:hAnsi="Times New Roman" w:cs="Times New Roman"/>
                <w:b/>
                <w:bCs/>
                <w:kern w:val="0"/>
                <w14:ligatures w14:val="none"/>
              </w:rPr>
              <w:t>Status under Sepsis-3</w:t>
            </w:r>
          </w:p>
        </w:tc>
      </w:tr>
      <w:tr w:rsidR="00386EA0" w:rsidRPr="00386EA0" w14:paraId="2D37CA1D" w14:textId="77777777" w:rsidTr="00386EA0">
        <w:trPr>
          <w:tblCellSpacing w:w="15" w:type="dxa"/>
        </w:trPr>
        <w:tc>
          <w:tcPr>
            <w:tcW w:w="0" w:type="auto"/>
            <w:vAlign w:val="center"/>
            <w:hideMark/>
          </w:tcPr>
          <w:p w14:paraId="3DD45ED8"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Sepsis</w:t>
            </w:r>
          </w:p>
        </w:tc>
        <w:tc>
          <w:tcPr>
            <w:tcW w:w="0" w:type="auto"/>
            <w:vAlign w:val="center"/>
            <w:hideMark/>
          </w:tcPr>
          <w:p w14:paraId="17476BDF"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Infection + ≥2 SIRS criteria</w:t>
            </w:r>
          </w:p>
        </w:tc>
        <w:tc>
          <w:tcPr>
            <w:tcW w:w="0" w:type="auto"/>
            <w:vAlign w:val="center"/>
            <w:hideMark/>
          </w:tcPr>
          <w:p w14:paraId="2A0216F7"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Abandoned approach</w:t>
            </w:r>
          </w:p>
        </w:tc>
      </w:tr>
      <w:tr w:rsidR="00386EA0" w:rsidRPr="00386EA0" w14:paraId="672249EA" w14:textId="77777777" w:rsidTr="00386EA0">
        <w:trPr>
          <w:tblCellSpacing w:w="15" w:type="dxa"/>
        </w:trPr>
        <w:tc>
          <w:tcPr>
            <w:tcW w:w="0" w:type="auto"/>
            <w:vAlign w:val="center"/>
            <w:hideMark/>
          </w:tcPr>
          <w:p w14:paraId="50517FD8"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t>Severe Sepsis</w:t>
            </w:r>
          </w:p>
        </w:tc>
        <w:tc>
          <w:tcPr>
            <w:tcW w:w="0" w:type="auto"/>
            <w:vAlign w:val="center"/>
            <w:hideMark/>
          </w:tcPr>
          <w:p w14:paraId="61A25BFB"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Sepsis + organ dysfunction</w:t>
            </w:r>
          </w:p>
        </w:tc>
        <w:tc>
          <w:tcPr>
            <w:tcW w:w="0" w:type="auto"/>
            <w:vAlign w:val="center"/>
            <w:hideMark/>
          </w:tcPr>
          <w:p w14:paraId="2CAF9635"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Discontinued – now included under "sepsis"</w:t>
            </w:r>
          </w:p>
        </w:tc>
      </w:tr>
      <w:tr w:rsidR="00386EA0" w:rsidRPr="00386EA0" w14:paraId="56A3E459" w14:textId="77777777" w:rsidTr="00386EA0">
        <w:trPr>
          <w:tblCellSpacing w:w="15" w:type="dxa"/>
        </w:trPr>
        <w:tc>
          <w:tcPr>
            <w:tcW w:w="0" w:type="auto"/>
            <w:vAlign w:val="center"/>
            <w:hideMark/>
          </w:tcPr>
          <w:p w14:paraId="297A8DF8"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b/>
                <w:bCs/>
                <w:kern w:val="0"/>
                <w14:ligatures w14:val="none"/>
              </w:rPr>
              <w:lastRenderedPageBreak/>
              <w:t>Septic Shock</w:t>
            </w:r>
          </w:p>
        </w:tc>
        <w:tc>
          <w:tcPr>
            <w:tcW w:w="0" w:type="auto"/>
            <w:vAlign w:val="center"/>
            <w:hideMark/>
          </w:tcPr>
          <w:p w14:paraId="5DA53583"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Sepsis + hypotension unresponsive to fluids</w:t>
            </w:r>
          </w:p>
        </w:tc>
        <w:tc>
          <w:tcPr>
            <w:tcW w:w="0" w:type="auto"/>
            <w:vAlign w:val="center"/>
            <w:hideMark/>
          </w:tcPr>
          <w:p w14:paraId="2602DB4D" w14:textId="77777777" w:rsidR="00386EA0" w:rsidRPr="00386EA0" w:rsidRDefault="00386EA0" w:rsidP="004B5BA8">
            <w:pPr>
              <w:spacing w:after="0" w:line="276" w:lineRule="auto"/>
              <w:rPr>
                <w:rFonts w:ascii="Times New Roman" w:eastAsia="Times New Roman" w:hAnsi="Times New Roman" w:cs="Times New Roman"/>
                <w:kern w:val="0"/>
                <w14:ligatures w14:val="none"/>
              </w:rPr>
            </w:pPr>
            <w:r w:rsidRPr="00386EA0">
              <w:rPr>
                <w:rFonts w:ascii="Times New Roman" w:eastAsia="Times New Roman" w:hAnsi="Times New Roman" w:cs="Times New Roman"/>
                <w:kern w:val="0"/>
                <w14:ligatures w14:val="none"/>
              </w:rPr>
              <w:t>Retained under new criteria</w:t>
            </w:r>
          </w:p>
        </w:tc>
      </w:tr>
    </w:tbl>
    <w:p w14:paraId="04D1BB15"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Current Definition:</w:t>
      </w:r>
    </w:p>
    <w:p w14:paraId="7D02D417" w14:textId="77777777" w:rsidR="004B5BA8" w:rsidRPr="004B5BA8" w:rsidRDefault="004B5BA8" w:rsidP="004B5BA8">
      <w:pPr>
        <w:numPr>
          <w:ilvl w:val="0"/>
          <w:numId w:val="94"/>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Sepsis:</w:t>
      </w:r>
      <w:r w:rsidRPr="004B5BA8">
        <w:rPr>
          <w:rFonts w:ascii="Times New Roman" w:eastAsia="Times New Roman" w:hAnsi="Times New Roman" w:cs="Times New Roman"/>
          <w:kern w:val="0"/>
          <w14:ligatures w14:val="none"/>
        </w:rPr>
        <w:t xml:space="preserve"> A life-threatening organ dysfunction caused by a dysregulated host response to infection.</w:t>
      </w:r>
    </w:p>
    <w:p w14:paraId="708F70C9" w14:textId="77777777" w:rsidR="004B5BA8" w:rsidRPr="004B5BA8" w:rsidRDefault="004B5BA8" w:rsidP="004B5BA8">
      <w:pPr>
        <w:numPr>
          <w:ilvl w:val="0"/>
          <w:numId w:val="94"/>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Diagnosis requires an increase in the SOFA score by ≥2 points.</w:t>
      </w:r>
    </w:p>
    <w:p w14:paraId="49E6C7BB" w14:textId="77777777" w:rsidR="004B5BA8" w:rsidRPr="004B5BA8" w:rsidRDefault="004B5BA8" w:rsidP="004B5BA8">
      <w:pPr>
        <w:numPr>
          <w:ilvl w:val="0"/>
          <w:numId w:val="94"/>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Septic shock:</w:t>
      </w:r>
      <w:r w:rsidRPr="004B5BA8">
        <w:rPr>
          <w:rFonts w:ascii="Times New Roman" w:eastAsia="Times New Roman" w:hAnsi="Times New Roman" w:cs="Times New Roman"/>
          <w:kern w:val="0"/>
          <w14:ligatures w14:val="none"/>
        </w:rPr>
        <w:t xml:space="preserve"> Sepsis with persistent hypotension despite fluid resuscitation, requiring vasopressor support and lactate &gt;2 mmol/L.</w:t>
      </w:r>
    </w:p>
    <w:p w14:paraId="35891C63" w14:textId="7A8FEBD0" w:rsidR="004B5BA8" w:rsidRPr="004B5BA8" w:rsidRDefault="004B5BA8" w:rsidP="004B5BA8">
      <w:pPr>
        <w:spacing w:after="0" w:line="276" w:lineRule="auto"/>
        <w:rPr>
          <w:rFonts w:ascii="Times New Roman" w:eastAsia="Times New Roman" w:hAnsi="Times New Roman" w:cs="Times New Roman"/>
          <w:kern w:val="0"/>
          <w14:ligatures w14:val="none"/>
        </w:rPr>
      </w:pPr>
    </w:p>
    <w:p w14:paraId="6812D86E"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Etiopathogenesis of Sepsis</w:t>
      </w:r>
    </w:p>
    <w:p w14:paraId="3605E554" w14:textId="77777777"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Modern understanding of sepsis</w:t>
      </w:r>
      <w:r w:rsidRPr="004B5BA8">
        <w:rPr>
          <w:rFonts w:ascii="Times New Roman" w:eastAsia="Times New Roman" w:hAnsi="Times New Roman" w:cs="Times New Roman"/>
          <w:kern w:val="0"/>
          <w14:ligatures w14:val="none"/>
        </w:rPr>
        <w:t xml:space="preserve"> focuses on the dysregulation of the host’s response to infection, leading to life-threatening tissue and organ damage. Sepsis is no longer synonymous with infection accompanied by bacteremia, but rather a heterogeneous syndrome representing the interaction between the pathogen and the host’s complex immune-inflammatory response.</w:t>
      </w:r>
    </w:p>
    <w:p w14:paraId="1B3B9A8A" w14:textId="41FD5CF8" w:rsidR="004B5BA8" w:rsidRPr="004B5BA8" w:rsidRDefault="004B5BA8" w:rsidP="004B5BA8">
      <w:pPr>
        <w:spacing w:after="0" w:line="276" w:lineRule="auto"/>
        <w:rPr>
          <w:rFonts w:ascii="Times New Roman" w:eastAsia="Times New Roman" w:hAnsi="Times New Roman" w:cs="Times New Roman"/>
          <w:kern w:val="0"/>
          <w14:ligatures w14:val="none"/>
        </w:rPr>
      </w:pPr>
    </w:p>
    <w:p w14:paraId="58A45D7F"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Sources of Infection and Etiology</w:t>
      </w:r>
    </w:p>
    <w:p w14:paraId="34A3C846" w14:textId="77777777"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 xml:space="preserve">Although endogenous sources of infection remain the most common, there is now a much broader range of causative agents. In hospital settings, sepsis is increasingly diagnosed as being caused by multidrug-resistant bacteria (e.g., ESBL-producing Enterobacteriaceae, </w:t>
      </w:r>
      <w:r w:rsidRPr="004B5BA8">
        <w:rPr>
          <w:rFonts w:ascii="Times New Roman" w:eastAsia="Times New Roman" w:hAnsi="Times New Roman" w:cs="Times New Roman"/>
          <w:i/>
          <w:iCs/>
          <w:kern w:val="0"/>
          <w14:ligatures w14:val="none"/>
        </w:rPr>
        <w:t>Pseudomonas aeruginosa</w:t>
      </w:r>
      <w:r w:rsidRPr="004B5BA8">
        <w:rPr>
          <w:rFonts w:ascii="Times New Roman" w:eastAsia="Times New Roman" w:hAnsi="Times New Roman" w:cs="Times New Roman"/>
          <w:kern w:val="0"/>
          <w14:ligatures w14:val="none"/>
        </w:rPr>
        <w:t xml:space="preserve">, </w:t>
      </w:r>
      <w:r w:rsidRPr="004B5BA8">
        <w:rPr>
          <w:rFonts w:ascii="Times New Roman" w:eastAsia="Times New Roman" w:hAnsi="Times New Roman" w:cs="Times New Roman"/>
          <w:i/>
          <w:iCs/>
          <w:kern w:val="0"/>
          <w14:ligatures w14:val="none"/>
        </w:rPr>
        <w:t>Acinetobacter spp.</w:t>
      </w:r>
      <w:r w:rsidRPr="004B5BA8">
        <w:rPr>
          <w:rFonts w:ascii="Times New Roman" w:eastAsia="Times New Roman" w:hAnsi="Times New Roman" w:cs="Times New Roman"/>
          <w:kern w:val="0"/>
          <w14:ligatures w14:val="none"/>
        </w:rPr>
        <w:t xml:space="preserve">), but also by non-bacterial pathogens such as </w:t>
      </w:r>
      <w:r w:rsidRPr="004B5BA8">
        <w:rPr>
          <w:rFonts w:ascii="Times New Roman" w:eastAsia="Times New Roman" w:hAnsi="Times New Roman" w:cs="Times New Roman"/>
          <w:i/>
          <w:iCs/>
          <w:kern w:val="0"/>
          <w14:ligatures w14:val="none"/>
        </w:rPr>
        <w:t>Candida spp.</w:t>
      </w:r>
      <w:r w:rsidRPr="004B5BA8">
        <w:rPr>
          <w:rFonts w:ascii="Times New Roman" w:eastAsia="Times New Roman" w:hAnsi="Times New Roman" w:cs="Times New Roman"/>
          <w:kern w:val="0"/>
          <w14:ligatures w14:val="none"/>
        </w:rPr>
        <w:t xml:space="preserve"> and viruses (e.g., cytomegalovirus in immunosuppressed patients). Infections related to medical procedures (e.g., catheter-associated infections) have become increasingly dominant etiological factors.</w:t>
      </w:r>
    </w:p>
    <w:p w14:paraId="0A46F7EE" w14:textId="2C3BF187" w:rsidR="004B5BA8" w:rsidRPr="004B5BA8" w:rsidRDefault="004B5BA8" w:rsidP="004B5BA8">
      <w:pPr>
        <w:spacing w:after="0" w:line="276" w:lineRule="auto"/>
        <w:rPr>
          <w:rFonts w:ascii="Times New Roman" w:eastAsia="Times New Roman" w:hAnsi="Times New Roman" w:cs="Times New Roman"/>
          <w:kern w:val="0"/>
          <w14:ligatures w14:val="none"/>
        </w:rPr>
      </w:pPr>
    </w:p>
    <w:p w14:paraId="5FA21869"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Pathophysiological Mechanisms</w:t>
      </w:r>
    </w:p>
    <w:p w14:paraId="688F61C3" w14:textId="77777777"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 xml:space="preserve">A key feature of sepsis is excessive activation of the innate immune system via pattern-recognition receptors (PRRs), such as Toll-like receptors (TLRs) and NOD-like receptors (NLRs). Recognition of pathogen-associated molecular patterns (PAMPs), such as </w:t>
      </w:r>
      <w:r w:rsidRPr="004B5BA8">
        <w:rPr>
          <w:rFonts w:ascii="Times New Roman" w:eastAsia="Times New Roman" w:hAnsi="Times New Roman" w:cs="Times New Roman"/>
          <w:kern w:val="0"/>
          <w14:ligatures w14:val="none"/>
        </w:rPr>
        <w:lastRenderedPageBreak/>
        <w:t>lipopolysaccharide (LPS) in Gram-negative bacteria or lipoteichoic acid in Gram-positive bacteria, activates transcription factors such as NF-</w:t>
      </w:r>
      <w:proofErr w:type="spellStart"/>
      <w:r w:rsidRPr="004B5BA8">
        <w:rPr>
          <w:rFonts w:ascii="Times New Roman" w:eastAsia="Times New Roman" w:hAnsi="Times New Roman" w:cs="Times New Roman"/>
          <w:kern w:val="0"/>
          <w14:ligatures w14:val="none"/>
        </w:rPr>
        <w:t>κB</w:t>
      </w:r>
      <w:proofErr w:type="spellEnd"/>
      <w:r w:rsidRPr="004B5BA8">
        <w:rPr>
          <w:rFonts w:ascii="Times New Roman" w:eastAsia="Times New Roman" w:hAnsi="Times New Roman" w:cs="Times New Roman"/>
          <w:kern w:val="0"/>
          <w14:ligatures w14:val="none"/>
        </w:rPr>
        <w:t xml:space="preserve">. This leads to explosive production of cytokines: TNF-α, IL-1β, IL-6, as well as anti-inflammatory mediators such as IL-10. This results in the so-called </w:t>
      </w:r>
      <w:r w:rsidRPr="004B5BA8">
        <w:rPr>
          <w:rFonts w:ascii="Times New Roman" w:eastAsia="Times New Roman" w:hAnsi="Times New Roman" w:cs="Times New Roman"/>
          <w:b/>
          <w:bCs/>
          <w:kern w:val="0"/>
          <w14:ligatures w14:val="none"/>
        </w:rPr>
        <w:t>cytokine storm</w:t>
      </w:r>
      <w:r w:rsidRPr="004B5BA8">
        <w:rPr>
          <w:rFonts w:ascii="Times New Roman" w:eastAsia="Times New Roman" w:hAnsi="Times New Roman" w:cs="Times New Roman"/>
          <w:kern w:val="0"/>
          <w14:ligatures w14:val="none"/>
        </w:rPr>
        <w:t>, endothelial dysfunction, intravascular coagulation, capillary leakage, and multiorgan dysfunction.</w:t>
      </w:r>
    </w:p>
    <w:p w14:paraId="0E8D06DF" w14:textId="29CC6B4B"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lang w:val="sr-Cyrl-RS"/>
          <w14:ligatures w14:val="none"/>
        </w:rPr>
      </w:pPr>
      <w:r w:rsidRPr="004B5BA8">
        <w:rPr>
          <w:rFonts w:ascii="Times New Roman" w:eastAsia="Times New Roman" w:hAnsi="Times New Roman" w:cs="Times New Roman"/>
          <w:kern w:val="0"/>
          <w14:ligatures w14:val="none"/>
        </w:rPr>
        <w:t xml:space="preserve">Additionally, sepsis is characterized by </w:t>
      </w:r>
      <w:r w:rsidRPr="004B5BA8">
        <w:rPr>
          <w:rFonts w:ascii="Times New Roman" w:eastAsia="Times New Roman" w:hAnsi="Times New Roman" w:cs="Times New Roman"/>
          <w:b/>
          <w:bCs/>
          <w:kern w:val="0"/>
          <w14:ligatures w14:val="none"/>
        </w:rPr>
        <w:t>profound immunosuppression</w:t>
      </w:r>
      <w:r w:rsidRPr="004B5BA8">
        <w:rPr>
          <w:rFonts w:ascii="Times New Roman" w:eastAsia="Times New Roman" w:hAnsi="Times New Roman" w:cs="Times New Roman"/>
          <w:kern w:val="0"/>
          <w14:ligatures w14:val="none"/>
        </w:rPr>
        <w:t xml:space="preserve"> in the later stages of response, with lymphocyte apoptosis, expression of inhibitory molecules (e.g., PD-1/PD-L1), decreased HLA-DR expression on monocytes, and increased regulatory T cell (Treg) populations, all of which contribute to susceptibility to secondary infections.</w:t>
      </w:r>
    </w:p>
    <w:p w14:paraId="78762CE0"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Organ Dysfunction</w:t>
      </w:r>
    </w:p>
    <w:p w14:paraId="68A48B2D" w14:textId="77777777" w:rsidR="004B5BA8" w:rsidRPr="004B5BA8" w:rsidRDefault="004B5BA8" w:rsidP="004B5BA8">
      <w:pPr>
        <w:numPr>
          <w:ilvl w:val="0"/>
          <w:numId w:val="95"/>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ARDS (</w:t>
      </w:r>
      <w:proofErr w:type="gramStart"/>
      <w:r w:rsidRPr="004B5BA8">
        <w:rPr>
          <w:rFonts w:ascii="Times New Roman" w:eastAsia="Times New Roman" w:hAnsi="Times New Roman" w:cs="Times New Roman"/>
          <w:b/>
          <w:bCs/>
          <w:kern w:val="0"/>
          <w14:ligatures w14:val="none"/>
        </w:rPr>
        <w:t>Acute Respiratory Distress Syndrome</w:t>
      </w:r>
      <w:proofErr w:type="gramEnd"/>
      <w:r w:rsidRPr="004B5BA8">
        <w:rPr>
          <w:rFonts w:ascii="Times New Roman" w:eastAsia="Times New Roman" w:hAnsi="Times New Roman" w:cs="Times New Roman"/>
          <w:b/>
          <w:bCs/>
          <w:kern w:val="0"/>
          <w14:ligatures w14:val="none"/>
        </w:rPr>
        <w:t>)</w:t>
      </w:r>
      <w:r w:rsidRPr="004B5BA8">
        <w:rPr>
          <w:rFonts w:ascii="Times New Roman" w:eastAsia="Times New Roman" w:hAnsi="Times New Roman" w:cs="Times New Roman"/>
          <w:kern w:val="0"/>
          <w14:ligatures w14:val="none"/>
        </w:rPr>
        <w:t xml:space="preserve"> is now an integral component of the SOFA score.</w:t>
      </w:r>
    </w:p>
    <w:p w14:paraId="0B7C3CA8" w14:textId="77777777" w:rsidR="004B5BA8" w:rsidRPr="004B5BA8" w:rsidRDefault="004B5BA8" w:rsidP="004B5BA8">
      <w:pPr>
        <w:numPr>
          <w:ilvl w:val="0"/>
          <w:numId w:val="95"/>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DIC (Disseminated Intravascular Coagulation)</w:t>
      </w:r>
      <w:r w:rsidRPr="004B5BA8">
        <w:rPr>
          <w:rFonts w:ascii="Times New Roman" w:eastAsia="Times New Roman" w:hAnsi="Times New Roman" w:cs="Times New Roman"/>
          <w:kern w:val="0"/>
          <w14:ligatures w14:val="none"/>
        </w:rPr>
        <w:t xml:space="preserve"> is increasingly associated with the concept of </w:t>
      </w:r>
      <w:proofErr w:type="spellStart"/>
      <w:r w:rsidRPr="004B5BA8">
        <w:rPr>
          <w:rFonts w:ascii="Times New Roman" w:eastAsia="Times New Roman" w:hAnsi="Times New Roman" w:cs="Times New Roman"/>
          <w:b/>
          <w:bCs/>
          <w:kern w:val="0"/>
          <w14:ligatures w14:val="none"/>
        </w:rPr>
        <w:t>immunothrombosis</w:t>
      </w:r>
      <w:proofErr w:type="spellEnd"/>
      <w:r w:rsidRPr="004B5BA8">
        <w:rPr>
          <w:rFonts w:ascii="Times New Roman" w:eastAsia="Times New Roman" w:hAnsi="Times New Roman" w:cs="Times New Roman"/>
          <w:kern w:val="0"/>
          <w14:ligatures w14:val="none"/>
        </w:rPr>
        <w:t>—a defensive coagulation mechanism which, when dysregulated, progresses to pathological thrombosis.</w:t>
      </w:r>
    </w:p>
    <w:p w14:paraId="382F9D72" w14:textId="77777777" w:rsidR="004B5BA8" w:rsidRPr="004B5BA8" w:rsidRDefault="004B5BA8" w:rsidP="004B5BA8">
      <w:pPr>
        <w:numPr>
          <w:ilvl w:val="0"/>
          <w:numId w:val="95"/>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Lactic acidosis</w:t>
      </w:r>
      <w:r w:rsidRPr="004B5BA8">
        <w:rPr>
          <w:rFonts w:ascii="Times New Roman" w:eastAsia="Times New Roman" w:hAnsi="Times New Roman" w:cs="Times New Roman"/>
          <w:kern w:val="0"/>
          <w14:ligatures w14:val="none"/>
        </w:rPr>
        <w:t xml:space="preserve"> is recognized as a direct marker of </w:t>
      </w:r>
      <w:r w:rsidRPr="004B5BA8">
        <w:rPr>
          <w:rFonts w:ascii="Times New Roman" w:eastAsia="Times New Roman" w:hAnsi="Times New Roman" w:cs="Times New Roman"/>
          <w:b/>
          <w:bCs/>
          <w:kern w:val="0"/>
          <w14:ligatures w14:val="none"/>
        </w:rPr>
        <w:t>tissue hypoperfusion</w:t>
      </w:r>
      <w:r w:rsidRPr="004B5BA8">
        <w:rPr>
          <w:rFonts w:ascii="Times New Roman" w:eastAsia="Times New Roman" w:hAnsi="Times New Roman" w:cs="Times New Roman"/>
          <w:kern w:val="0"/>
          <w14:ligatures w14:val="none"/>
        </w:rPr>
        <w:t xml:space="preserve"> and serves as a critical parameter in determining the intensity of therapeutic intervention.</w:t>
      </w:r>
    </w:p>
    <w:p w14:paraId="15B802E5" w14:textId="371268DE" w:rsidR="004B5BA8" w:rsidRPr="004B5BA8" w:rsidRDefault="004B5BA8" w:rsidP="004B5BA8">
      <w:pPr>
        <w:spacing w:after="0" w:line="276" w:lineRule="auto"/>
        <w:rPr>
          <w:rFonts w:ascii="Times New Roman" w:eastAsia="Times New Roman" w:hAnsi="Times New Roman" w:cs="Times New Roman"/>
          <w:kern w:val="0"/>
          <w14:ligatures w14:val="none"/>
        </w:rPr>
      </w:pPr>
    </w:p>
    <w:p w14:paraId="4F53D4EC"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Clinical Symptoms, Diagnosis, and Treatment of Sepsis</w:t>
      </w:r>
    </w:p>
    <w:p w14:paraId="5E1C3162" w14:textId="77777777"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 xml:space="preserve">Diagnosis of sepsis in hospital settings is based on </w:t>
      </w:r>
      <w:r w:rsidRPr="004B5BA8">
        <w:rPr>
          <w:rFonts w:ascii="Times New Roman" w:eastAsia="Times New Roman" w:hAnsi="Times New Roman" w:cs="Times New Roman"/>
          <w:b/>
          <w:bCs/>
          <w:kern w:val="0"/>
          <w14:ligatures w14:val="none"/>
        </w:rPr>
        <w:t>recognized symptoms of infection</w:t>
      </w:r>
      <w:r w:rsidRPr="004B5BA8">
        <w:rPr>
          <w:rFonts w:ascii="Times New Roman" w:eastAsia="Times New Roman" w:hAnsi="Times New Roman" w:cs="Times New Roman"/>
          <w:kern w:val="0"/>
          <w14:ligatures w14:val="none"/>
        </w:rPr>
        <w:t xml:space="preserve">, in combination with </w:t>
      </w:r>
      <w:r w:rsidRPr="004B5BA8">
        <w:rPr>
          <w:rFonts w:ascii="Times New Roman" w:eastAsia="Times New Roman" w:hAnsi="Times New Roman" w:cs="Times New Roman"/>
          <w:b/>
          <w:bCs/>
          <w:kern w:val="0"/>
          <w14:ligatures w14:val="none"/>
        </w:rPr>
        <w:t>clinical, laboratory, and hemodynamic parameters</w:t>
      </w:r>
      <w:r w:rsidRPr="004B5BA8">
        <w:rPr>
          <w:rFonts w:ascii="Times New Roman" w:eastAsia="Times New Roman" w:hAnsi="Times New Roman" w:cs="Times New Roman"/>
          <w:kern w:val="0"/>
          <w14:ligatures w14:val="none"/>
        </w:rPr>
        <w:t xml:space="preserve">. Given the high mortality of sepsis and severe sepsis, </w:t>
      </w:r>
      <w:r w:rsidRPr="004B5BA8">
        <w:rPr>
          <w:rFonts w:ascii="Times New Roman" w:eastAsia="Times New Roman" w:hAnsi="Times New Roman" w:cs="Times New Roman"/>
          <w:b/>
          <w:bCs/>
          <w:kern w:val="0"/>
          <w14:ligatures w14:val="none"/>
        </w:rPr>
        <w:t>rapid identification and timely therapeutic intervention are essential</w:t>
      </w:r>
      <w:r w:rsidRPr="004B5BA8">
        <w:rPr>
          <w:rFonts w:ascii="Times New Roman" w:eastAsia="Times New Roman" w:hAnsi="Times New Roman" w:cs="Times New Roman"/>
          <w:kern w:val="0"/>
          <w14:ligatures w14:val="none"/>
        </w:rPr>
        <w:t>.</w:t>
      </w:r>
    </w:p>
    <w:p w14:paraId="7A9F59A9" w14:textId="77777777"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The most common clinical symptoms and signs of sepsis include:</w:t>
      </w:r>
    </w:p>
    <w:p w14:paraId="4E3F9929"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Generalized weakness, fatigue</w:t>
      </w:r>
    </w:p>
    <w:p w14:paraId="78E3A1F7"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Loss of appetite</w:t>
      </w:r>
    </w:p>
    <w:p w14:paraId="4FC98C65"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Fever &gt; 38°C or hypothermia &lt; 36°C</w:t>
      </w:r>
    </w:p>
    <w:p w14:paraId="021BEEB7"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Tachypnea (respiratory rate &gt; 22/min)</w:t>
      </w:r>
    </w:p>
    <w:p w14:paraId="04A184CD"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Tachycardia (heart rate &gt; 90/min)</w:t>
      </w:r>
    </w:p>
    <w:p w14:paraId="4370674B"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Hypotension (systolic blood pressure &lt; 90 mmHg)</w:t>
      </w:r>
    </w:p>
    <w:p w14:paraId="4A378945"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Oliguria (&lt; 0.5 ml/kg/h)</w:t>
      </w:r>
    </w:p>
    <w:p w14:paraId="4F99EF3C"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Confusion, delirium, drowsiness</w:t>
      </w:r>
    </w:p>
    <w:p w14:paraId="5F7BC276"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Hypoxia, pallor</w:t>
      </w:r>
    </w:p>
    <w:p w14:paraId="29E017C3" w14:textId="77777777" w:rsidR="004B5BA8" w:rsidRPr="004B5BA8" w:rsidRDefault="004B5BA8" w:rsidP="004B5BA8">
      <w:pPr>
        <w:numPr>
          <w:ilvl w:val="0"/>
          <w:numId w:val="96"/>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lastRenderedPageBreak/>
        <w:t>Laboratory findings</w:t>
      </w:r>
      <w:r w:rsidRPr="004B5BA8">
        <w:rPr>
          <w:rFonts w:ascii="Times New Roman" w:eastAsia="Times New Roman" w:hAnsi="Times New Roman" w:cs="Times New Roman"/>
          <w:kern w:val="0"/>
          <w14:ligatures w14:val="none"/>
        </w:rPr>
        <w:t>: leukocytosis or leukopenia, elevated CRP and/or procalcitonin, increased lactate</w:t>
      </w:r>
    </w:p>
    <w:p w14:paraId="14FC6717" w14:textId="77777777"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lang w:val="sr-Cyrl-RS"/>
          <w14:ligatures w14:val="none"/>
        </w:rPr>
      </w:pPr>
      <w:r w:rsidRPr="004B5BA8">
        <w:rPr>
          <w:rFonts w:ascii="Times New Roman" w:eastAsia="Times New Roman" w:hAnsi="Times New Roman" w:cs="Times New Roman"/>
          <w:kern w:val="0"/>
          <w14:ligatures w14:val="none"/>
        </w:rPr>
        <w:t xml:space="preserve">In addition to these symptoms, the </w:t>
      </w:r>
      <w:r w:rsidRPr="004B5BA8">
        <w:rPr>
          <w:rFonts w:ascii="Times New Roman" w:eastAsia="Times New Roman" w:hAnsi="Times New Roman" w:cs="Times New Roman"/>
          <w:b/>
          <w:bCs/>
          <w:kern w:val="0"/>
          <w14:ligatures w14:val="none"/>
        </w:rPr>
        <w:t>presence of a confirmed or suspected infection</w:t>
      </w:r>
      <w:r w:rsidRPr="004B5BA8">
        <w:rPr>
          <w:rFonts w:ascii="Times New Roman" w:eastAsia="Times New Roman" w:hAnsi="Times New Roman" w:cs="Times New Roman"/>
          <w:kern w:val="0"/>
          <w14:ligatures w14:val="none"/>
        </w:rPr>
        <w:t xml:space="preserve"> (e.g., pneumonia, urinary tract infection, intra-abdominal infection, wound infection, etc.) is required to establish the diagnosis of </w:t>
      </w:r>
      <w:r w:rsidRPr="004B5BA8">
        <w:rPr>
          <w:rFonts w:ascii="Times New Roman" w:eastAsia="Times New Roman" w:hAnsi="Times New Roman" w:cs="Times New Roman"/>
          <w:b/>
          <w:bCs/>
          <w:kern w:val="0"/>
          <w14:ligatures w14:val="none"/>
        </w:rPr>
        <w:t>sepsis</w:t>
      </w:r>
      <w:r w:rsidRPr="004B5BA8">
        <w:rPr>
          <w:rFonts w:ascii="Times New Roman" w:eastAsia="Times New Roman" w:hAnsi="Times New Roman" w:cs="Times New Roman"/>
          <w:kern w:val="0"/>
          <w14:ligatures w14:val="none"/>
        </w:rPr>
        <w:t>.</w:t>
      </w:r>
    </w:p>
    <w:p w14:paraId="0B7ABC49"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 xml:space="preserve">Diagnostic Tools: SIRS, </w:t>
      </w:r>
      <w:proofErr w:type="spellStart"/>
      <w:r w:rsidRPr="004B5BA8">
        <w:rPr>
          <w:rFonts w:ascii="Times New Roman" w:eastAsia="Times New Roman" w:hAnsi="Times New Roman" w:cs="Times New Roman"/>
          <w:b/>
          <w:bCs/>
          <w:kern w:val="0"/>
          <w14:ligatures w14:val="none"/>
        </w:rPr>
        <w:t>qSOFA</w:t>
      </w:r>
      <w:proofErr w:type="spellEnd"/>
      <w:r w:rsidRPr="004B5BA8">
        <w:rPr>
          <w:rFonts w:ascii="Times New Roman" w:eastAsia="Times New Roman" w:hAnsi="Times New Roman" w:cs="Times New Roman"/>
          <w:b/>
          <w:bCs/>
          <w:kern w:val="0"/>
          <w14:ligatures w14:val="none"/>
        </w:rPr>
        <w:t>, and SOFA</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61"/>
        <w:gridCol w:w="1973"/>
        <w:gridCol w:w="2535"/>
        <w:gridCol w:w="3591"/>
      </w:tblGrid>
      <w:tr w:rsidR="004B5BA8" w:rsidRPr="004B5BA8" w14:paraId="325A74AE" w14:textId="77777777" w:rsidTr="004B5BA8">
        <w:trPr>
          <w:tblHeader/>
          <w:tblCellSpacing w:w="15" w:type="dxa"/>
        </w:trPr>
        <w:tc>
          <w:tcPr>
            <w:tcW w:w="0" w:type="auto"/>
            <w:vAlign w:val="center"/>
            <w:hideMark/>
          </w:tcPr>
          <w:p w14:paraId="7E95E2F4"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Criterion</w:t>
            </w:r>
          </w:p>
        </w:tc>
        <w:tc>
          <w:tcPr>
            <w:tcW w:w="0" w:type="auto"/>
            <w:vAlign w:val="center"/>
            <w:hideMark/>
          </w:tcPr>
          <w:p w14:paraId="5730B1CF"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SIRS (outdated)</w:t>
            </w:r>
          </w:p>
        </w:tc>
        <w:tc>
          <w:tcPr>
            <w:tcW w:w="0" w:type="auto"/>
            <w:vAlign w:val="center"/>
            <w:hideMark/>
          </w:tcPr>
          <w:p w14:paraId="0222461E"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proofErr w:type="spellStart"/>
            <w:r w:rsidRPr="004B5BA8">
              <w:rPr>
                <w:rFonts w:ascii="Times New Roman" w:eastAsia="Times New Roman" w:hAnsi="Times New Roman" w:cs="Times New Roman"/>
                <w:b/>
                <w:bCs/>
                <w:kern w:val="0"/>
                <w14:ligatures w14:val="none"/>
              </w:rPr>
              <w:t>qSOFA</w:t>
            </w:r>
            <w:proofErr w:type="spellEnd"/>
          </w:p>
        </w:tc>
        <w:tc>
          <w:tcPr>
            <w:tcW w:w="0" w:type="auto"/>
            <w:vAlign w:val="center"/>
            <w:hideMark/>
          </w:tcPr>
          <w:p w14:paraId="77E8A04C"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SOFA</w:t>
            </w:r>
          </w:p>
        </w:tc>
      </w:tr>
      <w:tr w:rsidR="004B5BA8" w:rsidRPr="004B5BA8" w14:paraId="2D8637C0" w14:textId="77777777" w:rsidTr="004B5BA8">
        <w:trPr>
          <w:tblCellSpacing w:w="15" w:type="dxa"/>
        </w:trPr>
        <w:tc>
          <w:tcPr>
            <w:tcW w:w="0" w:type="auto"/>
            <w:vAlign w:val="center"/>
            <w:hideMark/>
          </w:tcPr>
          <w:p w14:paraId="533B055C"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Purpose</w:t>
            </w:r>
          </w:p>
        </w:tc>
        <w:tc>
          <w:tcPr>
            <w:tcW w:w="0" w:type="auto"/>
            <w:vAlign w:val="center"/>
            <w:hideMark/>
          </w:tcPr>
          <w:p w14:paraId="1A498592"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Screening for systemic inflammation</w:t>
            </w:r>
          </w:p>
        </w:tc>
        <w:tc>
          <w:tcPr>
            <w:tcW w:w="0" w:type="auto"/>
            <w:vAlign w:val="center"/>
            <w:hideMark/>
          </w:tcPr>
          <w:p w14:paraId="1196022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Screening for severe sepsis outside the ICU</w:t>
            </w:r>
          </w:p>
        </w:tc>
        <w:tc>
          <w:tcPr>
            <w:tcW w:w="0" w:type="auto"/>
            <w:vAlign w:val="center"/>
            <w:hideMark/>
          </w:tcPr>
          <w:p w14:paraId="42DCD939"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Detailed assessment of organ dysfunction in the ICU</w:t>
            </w:r>
          </w:p>
        </w:tc>
      </w:tr>
      <w:tr w:rsidR="004B5BA8" w:rsidRPr="004B5BA8" w14:paraId="7473D152" w14:textId="77777777" w:rsidTr="004B5BA8">
        <w:trPr>
          <w:tblCellSpacing w:w="15" w:type="dxa"/>
        </w:trPr>
        <w:tc>
          <w:tcPr>
            <w:tcW w:w="0" w:type="auto"/>
            <w:vAlign w:val="center"/>
            <w:hideMark/>
          </w:tcPr>
          <w:p w14:paraId="111584A3"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Parameters</w:t>
            </w:r>
          </w:p>
        </w:tc>
        <w:tc>
          <w:tcPr>
            <w:tcW w:w="0" w:type="auto"/>
            <w:vAlign w:val="center"/>
            <w:hideMark/>
          </w:tcPr>
          <w:p w14:paraId="018E2A6D"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Temperature, heart rate, respiratory rate, WBC</w:t>
            </w:r>
          </w:p>
        </w:tc>
        <w:tc>
          <w:tcPr>
            <w:tcW w:w="0" w:type="auto"/>
            <w:vAlign w:val="center"/>
            <w:hideMark/>
          </w:tcPr>
          <w:p w14:paraId="45FE3678"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Respiratory rate ≥22/min, altered mental status (GCS &lt;15), systolic BP ≤100 mmHg</w:t>
            </w:r>
          </w:p>
        </w:tc>
        <w:tc>
          <w:tcPr>
            <w:tcW w:w="0" w:type="auto"/>
            <w:vAlign w:val="center"/>
            <w:hideMark/>
          </w:tcPr>
          <w:p w14:paraId="447C6D2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Respiration (</w:t>
            </w:r>
            <w:proofErr w:type="spellStart"/>
            <w:r w:rsidRPr="004B5BA8">
              <w:rPr>
                <w:rFonts w:ascii="Times New Roman" w:eastAsia="Times New Roman" w:hAnsi="Times New Roman" w:cs="Times New Roman"/>
                <w:kern w:val="0"/>
                <w14:ligatures w14:val="none"/>
              </w:rPr>
              <w:t>PaO</w:t>
            </w:r>
            <w:proofErr w:type="spellEnd"/>
            <w:r w:rsidRPr="004B5BA8">
              <w:rPr>
                <w:rFonts w:ascii="Times New Roman" w:eastAsia="Times New Roman" w:hAnsi="Times New Roman" w:cs="Times New Roman"/>
                <w:kern w:val="0"/>
                <w14:ligatures w14:val="none"/>
              </w:rPr>
              <w:t>₂/</w:t>
            </w:r>
            <w:proofErr w:type="spellStart"/>
            <w:r w:rsidRPr="004B5BA8">
              <w:rPr>
                <w:rFonts w:ascii="Times New Roman" w:eastAsia="Times New Roman" w:hAnsi="Times New Roman" w:cs="Times New Roman"/>
                <w:kern w:val="0"/>
                <w14:ligatures w14:val="none"/>
              </w:rPr>
              <w:t>FiO</w:t>
            </w:r>
            <w:proofErr w:type="spellEnd"/>
            <w:r w:rsidRPr="004B5BA8">
              <w:rPr>
                <w:rFonts w:ascii="Times New Roman" w:eastAsia="Times New Roman" w:hAnsi="Times New Roman" w:cs="Times New Roman"/>
                <w:kern w:val="0"/>
                <w14:ligatures w14:val="none"/>
              </w:rPr>
              <w:t>₂), coagulation (platelets), bilirubin, MAP/vasopressors, creatinine/urine output, GCS</w:t>
            </w:r>
          </w:p>
        </w:tc>
      </w:tr>
      <w:tr w:rsidR="004B5BA8" w:rsidRPr="004B5BA8" w14:paraId="4F570E47" w14:textId="77777777" w:rsidTr="004B5BA8">
        <w:trPr>
          <w:tblCellSpacing w:w="15" w:type="dxa"/>
        </w:trPr>
        <w:tc>
          <w:tcPr>
            <w:tcW w:w="0" w:type="auto"/>
            <w:vAlign w:val="center"/>
            <w:hideMark/>
          </w:tcPr>
          <w:p w14:paraId="1A322F6D"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Positive if</w:t>
            </w:r>
          </w:p>
        </w:tc>
        <w:tc>
          <w:tcPr>
            <w:tcW w:w="0" w:type="auto"/>
            <w:vAlign w:val="center"/>
            <w:hideMark/>
          </w:tcPr>
          <w:p w14:paraId="12522D29"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≥2 criteria</w:t>
            </w:r>
          </w:p>
        </w:tc>
        <w:tc>
          <w:tcPr>
            <w:tcW w:w="0" w:type="auto"/>
            <w:vAlign w:val="center"/>
            <w:hideMark/>
          </w:tcPr>
          <w:p w14:paraId="759B3916"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≥2 criteria</w:t>
            </w:r>
          </w:p>
        </w:tc>
        <w:tc>
          <w:tcPr>
            <w:tcW w:w="0" w:type="auto"/>
            <w:vAlign w:val="center"/>
            <w:hideMark/>
          </w:tcPr>
          <w:p w14:paraId="5EE9EDDD"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≥2 points increase compared to baseline SOFA score</w:t>
            </w:r>
          </w:p>
        </w:tc>
      </w:tr>
      <w:tr w:rsidR="004B5BA8" w:rsidRPr="004B5BA8" w14:paraId="462220ED" w14:textId="77777777" w:rsidTr="004B5BA8">
        <w:trPr>
          <w:tblCellSpacing w:w="15" w:type="dxa"/>
        </w:trPr>
        <w:tc>
          <w:tcPr>
            <w:tcW w:w="0" w:type="auto"/>
            <w:vAlign w:val="center"/>
            <w:hideMark/>
          </w:tcPr>
          <w:p w14:paraId="59CB8F36"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Note</w:t>
            </w:r>
          </w:p>
        </w:tc>
        <w:tc>
          <w:tcPr>
            <w:tcW w:w="0" w:type="auto"/>
            <w:vAlign w:val="center"/>
            <w:hideMark/>
          </w:tcPr>
          <w:p w14:paraId="7141E727"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Used before 2016, now obsolete</w:t>
            </w:r>
          </w:p>
        </w:tc>
        <w:tc>
          <w:tcPr>
            <w:tcW w:w="0" w:type="auto"/>
            <w:vAlign w:val="center"/>
            <w:hideMark/>
          </w:tcPr>
          <w:p w14:paraId="084DA986"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Quick and suitable for use outside the ICU</w:t>
            </w:r>
          </w:p>
        </w:tc>
        <w:tc>
          <w:tcPr>
            <w:tcW w:w="0" w:type="auto"/>
            <w:vAlign w:val="center"/>
            <w:hideMark/>
          </w:tcPr>
          <w:p w14:paraId="266D31F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Standard for defining sepsis and septic shock</w:t>
            </w:r>
          </w:p>
        </w:tc>
      </w:tr>
    </w:tbl>
    <w:p w14:paraId="2C57202A"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lang w:val="sr-Cyrl-RS"/>
          <w14:ligatures w14:val="none"/>
        </w:rPr>
      </w:pPr>
    </w:p>
    <w:p w14:paraId="0335364E" w14:textId="2A9B8C03"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lang w:val="sr-Cyrl-RS"/>
          <w14:ligatures w14:val="none"/>
        </w:rPr>
      </w:pPr>
      <w:r w:rsidRPr="004B5BA8">
        <w:rPr>
          <w:rFonts w:ascii="Times New Roman" w:eastAsia="Times New Roman" w:hAnsi="Times New Roman" w:cs="Times New Roman"/>
          <w:b/>
          <w:bCs/>
          <w:kern w:val="0"/>
          <w14:ligatures w14:val="none"/>
        </w:rPr>
        <w:t xml:space="preserve">Table 2. </w:t>
      </w:r>
      <w:proofErr w:type="spellStart"/>
      <w:r w:rsidRPr="004B5BA8">
        <w:rPr>
          <w:rFonts w:ascii="Times New Roman" w:eastAsia="Times New Roman" w:hAnsi="Times New Roman" w:cs="Times New Roman"/>
          <w:b/>
          <w:bCs/>
          <w:kern w:val="0"/>
          <w14:ligatures w14:val="none"/>
        </w:rPr>
        <w:t>qSOFA</w:t>
      </w:r>
      <w:proofErr w:type="spellEnd"/>
      <w:r w:rsidRPr="004B5BA8">
        <w:rPr>
          <w:rFonts w:ascii="Times New Roman" w:eastAsia="Times New Roman" w:hAnsi="Times New Roman" w:cs="Times New Roman"/>
          <w:b/>
          <w:bCs/>
          <w:kern w:val="0"/>
          <w14:ligatures w14:val="none"/>
        </w:rPr>
        <w:t xml:space="preserve"> Score (Quick SOFA)</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28"/>
        <w:gridCol w:w="1339"/>
        <w:gridCol w:w="716"/>
      </w:tblGrid>
      <w:tr w:rsidR="004B5BA8" w:rsidRPr="004B5BA8" w14:paraId="07BB3F2C" w14:textId="77777777" w:rsidTr="004B5BA8">
        <w:trPr>
          <w:tblHeader/>
          <w:tblCellSpacing w:w="15" w:type="dxa"/>
        </w:trPr>
        <w:tc>
          <w:tcPr>
            <w:tcW w:w="0" w:type="auto"/>
            <w:vAlign w:val="center"/>
            <w:hideMark/>
          </w:tcPr>
          <w:p w14:paraId="62977A5D"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Criterion</w:t>
            </w:r>
          </w:p>
        </w:tc>
        <w:tc>
          <w:tcPr>
            <w:tcW w:w="0" w:type="auto"/>
            <w:vAlign w:val="center"/>
            <w:hideMark/>
          </w:tcPr>
          <w:p w14:paraId="683E3326"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Value</w:t>
            </w:r>
          </w:p>
        </w:tc>
        <w:tc>
          <w:tcPr>
            <w:tcW w:w="0" w:type="auto"/>
            <w:vAlign w:val="center"/>
            <w:hideMark/>
          </w:tcPr>
          <w:p w14:paraId="353D3231"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Points</w:t>
            </w:r>
          </w:p>
        </w:tc>
      </w:tr>
      <w:tr w:rsidR="004B5BA8" w:rsidRPr="004B5BA8" w14:paraId="21E96B5F" w14:textId="77777777" w:rsidTr="004B5BA8">
        <w:trPr>
          <w:tblCellSpacing w:w="15" w:type="dxa"/>
        </w:trPr>
        <w:tc>
          <w:tcPr>
            <w:tcW w:w="0" w:type="auto"/>
            <w:vAlign w:val="center"/>
            <w:hideMark/>
          </w:tcPr>
          <w:p w14:paraId="35732565"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Respiratory Rate</w:t>
            </w:r>
          </w:p>
        </w:tc>
        <w:tc>
          <w:tcPr>
            <w:tcW w:w="0" w:type="auto"/>
            <w:vAlign w:val="center"/>
            <w:hideMark/>
          </w:tcPr>
          <w:p w14:paraId="1D6E6631"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 22/min</w:t>
            </w:r>
          </w:p>
        </w:tc>
        <w:tc>
          <w:tcPr>
            <w:tcW w:w="0" w:type="auto"/>
            <w:vAlign w:val="center"/>
            <w:hideMark/>
          </w:tcPr>
          <w:p w14:paraId="2F5318C1"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1</w:t>
            </w:r>
          </w:p>
        </w:tc>
      </w:tr>
      <w:tr w:rsidR="004B5BA8" w:rsidRPr="004B5BA8" w14:paraId="6E50AB63" w14:textId="77777777" w:rsidTr="004B5BA8">
        <w:trPr>
          <w:tblCellSpacing w:w="15" w:type="dxa"/>
        </w:trPr>
        <w:tc>
          <w:tcPr>
            <w:tcW w:w="0" w:type="auto"/>
            <w:vAlign w:val="center"/>
            <w:hideMark/>
          </w:tcPr>
          <w:p w14:paraId="12C8EB63"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Glasgow Coma Scale (GCS)</w:t>
            </w:r>
          </w:p>
        </w:tc>
        <w:tc>
          <w:tcPr>
            <w:tcW w:w="0" w:type="auto"/>
            <w:vAlign w:val="center"/>
            <w:hideMark/>
          </w:tcPr>
          <w:p w14:paraId="40FB0091"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&lt; 15</w:t>
            </w:r>
          </w:p>
        </w:tc>
        <w:tc>
          <w:tcPr>
            <w:tcW w:w="0" w:type="auto"/>
            <w:vAlign w:val="center"/>
            <w:hideMark/>
          </w:tcPr>
          <w:p w14:paraId="78519F1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1</w:t>
            </w:r>
          </w:p>
        </w:tc>
      </w:tr>
      <w:tr w:rsidR="004B5BA8" w:rsidRPr="004B5BA8" w14:paraId="7190F71B" w14:textId="77777777" w:rsidTr="004B5BA8">
        <w:trPr>
          <w:tblCellSpacing w:w="15" w:type="dxa"/>
        </w:trPr>
        <w:tc>
          <w:tcPr>
            <w:tcW w:w="0" w:type="auto"/>
            <w:vAlign w:val="center"/>
            <w:hideMark/>
          </w:tcPr>
          <w:p w14:paraId="27CBEF2D"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Systolic Blood Pressure</w:t>
            </w:r>
          </w:p>
        </w:tc>
        <w:tc>
          <w:tcPr>
            <w:tcW w:w="0" w:type="auto"/>
            <w:vAlign w:val="center"/>
            <w:hideMark/>
          </w:tcPr>
          <w:p w14:paraId="55A34EB7"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 100 mmHg</w:t>
            </w:r>
          </w:p>
        </w:tc>
        <w:tc>
          <w:tcPr>
            <w:tcW w:w="0" w:type="auto"/>
            <w:vAlign w:val="center"/>
            <w:hideMark/>
          </w:tcPr>
          <w:p w14:paraId="750F9340"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1</w:t>
            </w:r>
          </w:p>
        </w:tc>
      </w:tr>
    </w:tbl>
    <w:p w14:paraId="6164C68F" w14:textId="77777777"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14:ligatures w14:val="none"/>
        </w:rPr>
      </w:pPr>
      <w:proofErr w:type="spellStart"/>
      <w:r w:rsidRPr="004B5BA8">
        <w:rPr>
          <w:rFonts w:ascii="Times New Roman" w:eastAsia="Times New Roman" w:hAnsi="Times New Roman" w:cs="Times New Roman"/>
          <w:b/>
          <w:bCs/>
          <w:kern w:val="0"/>
          <w14:ligatures w14:val="none"/>
        </w:rPr>
        <w:t>qSOFA</w:t>
      </w:r>
      <w:proofErr w:type="spellEnd"/>
      <w:r w:rsidRPr="004B5BA8">
        <w:rPr>
          <w:rFonts w:ascii="Times New Roman" w:eastAsia="Times New Roman" w:hAnsi="Times New Roman" w:cs="Times New Roman"/>
          <w:b/>
          <w:bCs/>
          <w:kern w:val="0"/>
          <w14:ligatures w14:val="none"/>
        </w:rPr>
        <w:t xml:space="preserve"> ≥ 2</w:t>
      </w:r>
      <w:r w:rsidRPr="004B5BA8">
        <w:rPr>
          <w:rFonts w:ascii="Times New Roman" w:eastAsia="Times New Roman" w:hAnsi="Times New Roman" w:cs="Times New Roman"/>
          <w:kern w:val="0"/>
          <w14:ligatures w14:val="none"/>
        </w:rPr>
        <w:t>: Associated with higher risk of poor outcome and indicates the need for further evaluation.</w:t>
      </w:r>
    </w:p>
    <w:p w14:paraId="3C972F32"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Table 3. SOFA Score</w:t>
      </w:r>
    </w:p>
    <w:p w14:paraId="0EFA5EA5" w14:textId="77777777"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Evaluates six organ systems: respiratory, coagulation, hepatic, cardiovascular, renal, and neurological. Each system is scored from 0 to 4 points.</w:t>
      </w:r>
      <w:r w:rsidRPr="004B5BA8">
        <w:rPr>
          <w:rFonts w:ascii="Times New Roman" w:eastAsia="Times New Roman" w:hAnsi="Times New Roman" w:cs="Times New Roman"/>
          <w:kern w:val="0"/>
          <w14:ligatures w14:val="none"/>
        </w:rPr>
        <w:br/>
        <w:t xml:space="preserve">An increase in SOFA score of ≥2 points indicates </w:t>
      </w:r>
      <w:r w:rsidRPr="004B5BA8">
        <w:rPr>
          <w:rFonts w:ascii="Times New Roman" w:eastAsia="Times New Roman" w:hAnsi="Times New Roman" w:cs="Times New Roman"/>
          <w:b/>
          <w:bCs/>
          <w:kern w:val="0"/>
          <w14:ligatures w14:val="none"/>
        </w:rPr>
        <w:t>sepsis</w:t>
      </w:r>
      <w:r w:rsidRPr="004B5BA8">
        <w:rPr>
          <w:rFonts w:ascii="Times New Roman" w:eastAsia="Times New Roman" w:hAnsi="Times New Roman" w:cs="Times New Roman"/>
          <w:kern w:val="0"/>
          <w14:ligatures w14:val="none"/>
        </w:rPr>
        <w:t>.</w:t>
      </w:r>
    </w:p>
    <w:p w14:paraId="360D8C60" w14:textId="618C49FC" w:rsidR="004B5BA8" w:rsidRPr="004B5BA8" w:rsidRDefault="004B5BA8" w:rsidP="004B5BA8">
      <w:pPr>
        <w:spacing w:after="0" w:line="276" w:lineRule="auto"/>
        <w:rPr>
          <w:rFonts w:ascii="Times New Roman" w:eastAsia="Times New Roman" w:hAnsi="Times New Roman" w:cs="Times New Roman"/>
          <w:kern w:val="0"/>
          <w14:ligatures w14:val="none"/>
        </w:rPr>
      </w:pPr>
    </w:p>
    <w:p w14:paraId="40CF0DB3"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Therapeutic Goals in the Treatment of Sepsis</w:t>
      </w:r>
    </w:p>
    <w:p w14:paraId="624D6929" w14:textId="77777777" w:rsidR="004B5BA8" w:rsidRPr="004B5BA8" w:rsidRDefault="004B5BA8" w:rsidP="004B5BA8">
      <w:p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b/>
          <w:bCs/>
          <w:kern w:val="0"/>
          <w14:ligatures w14:val="none"/>
        </w:rPr>
        <w:t>Early Goal-Directed Therapy (EGDT):</w:t>
      </w:r>
    </w:p>
    <w:p w14:paraId="4EC841A1" w14:textId="77777777" w:rsidR="004B5BA8" w:rsidRPr="004B5BA8" w:rsidRDefault="004B5BA8" w:rsidP="004B5BA8">
      <w:pPr>
        <w:numPr>
          <w:ilvl w:val="0"/>
          <w:numId w:val="97"/>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Central Venous Pressure (CVP): 8–12 mmHg</w:t>
      </w:r>
    </w:p>
    <w:p w14:paraId="738AA15D" w14:textId="77777777" w:rsidR="004B5BA8" w:rsidRPr="004B5BA8" w:rsidRDefault="004B5BA8" w:rsidP="004B5BA8">
      <w:pPr>
        <w:numPr>
          <w:ilvl w:val="0"/>
          <w:numId w:val="97"/>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Mean Arterial Pressure (MAP): ≥ 65 mmHg</w:t>
      </w:r>
    </w:p>
    <w:p w14:paraId="285D71DC" w14:textId="77777777" w:rsidR="004B5BA8" w:rsidRPr="004B5BA8" w:rsidRDefault="004B5BA8" w:rsidP="004B5BA8">
      <w:pPr>
        <w:numPr>
          <w:ilvl w:val="0"/>
          <w:numId w:val="97"/>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Urine Output: ≥ 0.5 ml/kg/h</w:t>
      </w:r>
    </w:p>
    <w:p w14:paraId="23E5CF2E" w14:textId="77777777" w:rsidR="004B5BA8" w:rsidRPr="004B5BA8" w:rsidRDefault="004B5BA8" w:rsidP="004B5BA8">
      <w:pPr>
        <w:numPr>
          <w:ilvl w:val="0"/>
          <w:numId w:val="97"/>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Central Venous Oxygen Saturation (</w:t>
      </w:r>
      <w:proofErr w:type="spellStart"/>
      <w:r w:rsidRPr="004B5BA8">
        <w:rPr>
          <w:rFonts w:ascii="Times New Roman" w:eastAsia="Times New Roman" w:hAnsi="Times New Roman" w:cs="Times New Roman"/>
          <w:kern w:val="0"/>
          <w14:ligatures w14:val="none"/>
        </w:rPr>
        <w:t>ScvO</w:t>
      </w:r>
      <w:proofErr w:type="spellEnd"/>
      <w:r w:rsidRPr="004B5BA8">
        <w:rPr>
          <w:rFonts w:ascii="Times New Roman" w:eastAsia="Times New Roman" w:hAnsi="Times New Roman" w:cs="Times New Roman"/>
          <w:kern w:val="0"/>
          <w14:ligatures w14:val="none"/>
        </w:rPr>
        <w:t>₂): &gt; 70%</w:t>
      </w:r>
    </w:p>
    <w:p w14:paraId="4249CB69" w14:textId="77777777" w:rsidR="004B5BA8" w:rsidRPr="004B5BA8" w:rsidRDefault="004B5BA8" w:rsidP="004B5BA8">
      <w:pPr>
        <w:numPr>
          <w:ilvl w:val="0"/>
          <w:numId w:val="97"/>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Lactate: normalization (&lt; 2 mmol/L)</w:t>
      </w:r>
    </w:p>
    <w:p w14:paraId="240D61B9" w14:textId="3769E639" w:rsidR="004B5BA8" w:rsidRPr="004B5BA8" w:rsidRDefault="004B5BA8" w:rsidP="004B5BA8">
      <w:pPr>
        <w:spacing w:after="0" w:line="276" w:lineRule="auto"/>
        <w:rPr>
          <w:rFonts w:ascii="Times New Roman" w:eastAsia="Times New Roman" w:hAnsi="Times New Roman" w:cs="Times New Roman"/>
          <w:kern w:val="0"/>
          <w14:ligatures w14:val="none"/>
        </w:rPr>
      </w:pPr>
    </w:p>
    <w:p w14:paraId="306AC33C"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3-Hour Bundle (Surviving Sepsis Campaign):</w:t>
      </w:r>
    </w:p>
    <w:p w14:paraId="0AD0A426" w14:textId="77777777" w:rsidR="004B5BA8" w:rsidRPr="004B5BA8" w:rsidRDefault="004B5BA8" w:rsidP="004B5BA8">
      <w:pPr>
        <w:numPr>
          <w:ilvl w:val="0"/>
          <w:numId w:val="98"/>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Measure lactate level</w:t>
      </w:r>
    </w:p>
    <w:p w14:paraId="013606FF" w14:textId="77777777" w:rsidR="004B5BA8" w:rsidRPr="004B5BA8" w:rsidRDefault="004B5BA8" w:rsidP="004B5BA8">
      <w:pPr>
        <w:numPr>
          <w:ilvl w:val="0"/>
          <w:numId w:val="98"/>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Obtain blood cultures prior to antibiotic administration</w:t>
      </w:r>
    </w:p>
    <w:p w14:paraId="10B7192A" w14:textId="77777777" w:rsidR="004B5BA8" w:rsidRPr="004B5BA8" w:rsidRDefault="004B5BA8" w:rsidP="004B5BA8">
      <w:pPr>
        <w:numPr>
          <w:ilvl w:val="0"/>
          <w:numId w:val="98"/>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Administer broad-spectrum antibiotics</w:t>
      </w:r>
    </w:p>
    <w:p w14:paraId="5B4D2065" w14:textId="77777777" w:rsidR="004B5BA8" w:rsidRPr="004B5BA8" w:rsidRDefault="004B5BA8" w:rsidP="004B5BA8">
      <w:pPr>
        <w:numPr>
          <w:ilvl w:val="0"/>
          <w:numId w:val="98"/>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Administer 30 ml/kg of crystalloids for hypotension or lactate ≥ 4 mmol/L</w:t>
      </w:r>
    </w:p>
    <w:p w14:paraId="38E0BA9D" w14:textId="5D9FF08D" w:rsidR="004B5BA8" w:rsidRPr="004B5BA8" w:rsidRDefault="004B5BA8" w:rsidP="004B5BA8">
      <w:pPr>
        <w:spacing w:after="0" w:line="276" w:lineRule="auto"/>
        <w:rPr>
          <w:rFonts w:ascii="Times New Roman" w:eastAsia="Times New Roman" w:hAnsi="Times New Roman" w:cs="Times New Roman"/>
          <w:kern w:val="0"/>
          <w14:ligatures w14:val="none"/>
        </w:rPr>
      </w:pPr>
    </w:p>
    <w:p w14:paraId="2063FB32"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6-Hour Bundle:</w:t>
      </w:r>
    </w:p>
    <w:p w14:paraId="36A85EB1" w14:textId="77777777" w:rsidR="004B5BA8" w:rsidRPr="004B5BA8" w:rsidRDefault="004B5BA8" w:rsidP="004B5BA8">
      <w:pPr>
        <w:numPr>
          <w:ilvl w:val="0"/>
          <w:numId w:val="99"/>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Administer vasopressors if MAP remains &lt;65 mmHg after fluid resuscitation</w:t>
      </w:r>
    </w:p>
    <w:p w14:paraId="7445889C" w14:textId="77777777" w:rsidR="004B5BA8" w:rsidRPr="004B5BA8" w:rsidRDefault="004B5BA8" w:rsidP="004B5BA8">
      <w:pPr>
        <w:numPr>
          <w:ilvl w:val="0"/>
          <w:numId w:val="99"/>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 xml:space="preserve">Measure CVP and </w:t>
      </w:r>
      <w:proofErr w:type="spellStart"/>
      <w:r w:rsidRPr="004B5BA8">
        <w:rPr>
          <w:rFonts w:ascii="Times New Roman" w:eastAsia="Times New Roman" w:hAnsi="Times New Roman" w:cs="Times New Roman"/>
          <w:kern w:val="0"/>
          <w14:ligatures w14:val="none"/>
        </w:rPr>
        <w:t>ScvO</w:t>
      </w:r>
      <w:proofErr w:type="spellEnd"/>
      <w:r w:rsidRPr="004B5BA8">
        <w:rPr>
          <w:rFonts w:ascii="Times New Roman" w:eastAsia="Times New Roman" w:hAnsi="Times New Roman" w:cs="Times New Roman"/>
          <w:kern w:val="0"/>
          <w14:ligatures w14:val="none"/>
        </w:rPr>
        <w:t>₂</w:t>
      </w:r>
    </w:p>
    <w:p w14:paraId="2A96C07C" w14:textId="77777777" w:rsidR="004B5BA8" w:rsidRPr="004B5BA8" w:rsidRDefault="004B5BA8" w:rsidP="004B5BA8">
      <w:pPr>
        <w:numPr>
          <w:ilvl w:val="0"/>
          <w:numId w:val="99"/>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Reassess lactate if it was initially elevated</w:t>
      </w:r>
    </w:p>
    <w:p w14:paraId="7463199A" w14:textId="77777777" w:rsidR="004B5BA8" w:rsidRPr="004B5BA8" w:rsidRDefault="004B5BA8" w:rsidP="004B5BA8">
      <w:pPr>
        <w:numPr>
          <w:ilvl w:val="0"/>
          <w:numId w:val="99"/>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 xml:space="preserve">Consider dobutamine or blood transfusion if </w:t>
      </w:r>
      <w:proofErr w:type="spellStart"/>
      <w:r w:rsidRPr="004B5BA8">
        <w:rPr>
          <w:rFonts w:ascii="Times New Roman" w:eastAsia="Times New Roman" w:hAnsi="Times New Roman" w:cs="Times New Roman"/>
          <w:kern w:val="0"/>
          <w14:ligatures w14:val="none"/>
        </w:rPr>
        <w:t>ScvO</w:t>
      </w:r>
      <w:proofErr w:type="spellEnd"/>
      <w:r w:rsidRPr="004B5BA8">
        <w:rPr>
          <w:rFonts w:ascii="Times New Roman" w:eastAsia="Times New Roman" w:hAnsi="Times New Roman" w:cs="Times New Roman"/>
          <w:kern w:val="0"/>
          <w14:ligatures w14:val="none"/>
        </w:rPr>
        <w:t>₂ remains &lt;70% despite fluid resuscitation</w:t>
      </w:r>
    </w:p>
    <w:p w14:paraId="18DA30DE" w14:textId="609C8378" w:rsidR="004B5BA8" w:rsidRPr="004B5BA8" w:rsidRDefault="004B5BA8" w:rsidP="004B5BA8">
      <w:pPr>
        <w:spacing w:after="0" w:line="276" w:lineRule="auto"/>
        <w:rPr>
          <w:rFonts w:ascii="Times New Roman" w:eastAsia="Times New Roman" w:hAnsi="Times New Roman" w:cs="Times New Roman"/>
          <w:kern w:val="0"/>
          <w14:ligatures w14:val="none"/>
        </w:rPr>
      </w:pPr>
    </w:p>
    <w:p w14:paraId="05917B4F"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Six Urgent Steps in the Management of Suspected Sepsis:</w:t>
      </w:r>
    </w:p>
    <w:p w14:paraId="39344431" w14:textId="77777777" w:rsidR="004B5BA8" w:rsidRPr="004B5BA8" w:rsidRDefault="004B5BA8" w:rsidP="004B5BA8">
      <w:pPr>
        <w:numPr>
          <w:ilvl w:val="0"/>
          <w:numId w:val="100"/>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Provide high-flow oxygen</w:t>
      </w:r>
    </w:p>
    <w:p w14:paraId="2528D203" w14:textId="77777777" w:rsidR="004B5BA8" w:rsidRPr="004B5BA8" w:rsidRDefault="004B5BA8" w:rsidP="004B5BA8">
      <w:pPr>
        <w:numPr>
          <w:ilvl w:val="0"/>
          <w:numId w:val="100"/>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Draw blood cultures before starting antibiotics</w:t>
      </w:r>
    </w:p>
    <w:p w14:paraId="2A0D7823" w14:textId="77777777" w:rsidR="004B5BA8" w:rsidRPr="004B5BA8" w:rsidRDefault="004B5BA8" w:rsidP="004B5BA8">
      <w:pPr>
        <w:numPr>
          <w:ilvl w:val="0"/>
          <w:numId w:val="100"/>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Administer antibiotics without delay</w:t>
      </w:r>
    </w:p>
    <w:p w14:paraId="61C68F49" w14:textId="77777777" w:rsidR="004B5BA8" w:rsidRPr="004B5BA8" w:rsidRDefault="004B5BA8" w:rsidP="004B5BA8">
      <w:pPr>
        <w:numPr>
          <w:ilvl w:val="0"/>
          <w:numId w:val="100"/>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Start initial fluid resuscitation (30 ml/kg of crystalloids)</w:t>
      </w:r>
    </w:p>
    <w:p w14:paraId="1973C2AE" w14:textId="77777777" w:rsidR="004B5BA8" w:rsidRPr="004B5BA8" w:rsidRDefault="004B5BA8" w:rsidP="004B5BA8">
      <w:pPr>
        <w:numPr>
          <w:ilvl w:val="0"/>
          <w:numId w:val="100"/>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Determine hemoglobin and lactate values</w:t>
      </w:r>
    </w:p>
    <w:p w14:paraId="1B83D567" w14:textId="274426BD" w:rsidR="004B5BA8" w:rsidRPr="004B5BA8" w:rsidRDefault="004B5BA8" w:rsidP="004B5BA8">
      <w:pPr>
        <w:numPr>
          <w:ilvl w:val="0"/>
          <w:numId w:val="100"/>
        </w:numPr>
        <w:spacing w:before="100" w:beforeAutospacing="1" w:after="100" w:afterAutospacing="1"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Monitor hourly urine output</w:t>
      </w:r>
    </w:p>
    <w:p w14:paraId="0168AC26" w14:textId="2740D104" w:rsidR="004B5BA8" w:rsidRPr="004B5BA8" w:rsidRDefault="004B5BA8" w:rsidP="004B5BA8">
      <w:pPr>
        <w:spacing w:line="276" w:lineRule="auto"/>
        <w:rPr>
          <w:rFonts w:ascii="Times New Roman" w:hAnsi="Times New Roman" w:cs="Times New Roman"/>
          <w:lang w:val="sr-Cyrl-RS"/>
        </w:rPr>
      </w:pPr>
      <w:r w:rsidRPr="004B5BA8">
        <w:rPr>
          <w:rFonts w:ascii="Times New Roman" w:hAnsi="Times New Roman" w:cs="Times New Roman"/>
        </w:rPr>
        <w:lastRenderedPageBreak/>
        <w:t>Although protocols establish clear targets, the response to therapy varies depending on the patient's comorbidities, the causative agent, and the individual's physiological response capacity. Monitoring the dynamics of symptoms, laboratory parameters, and response to treatment is essential for a successful outcome.</w:t>
      </w:r>
    </w:p>
    <w:p w14:paraId="29D1EE07" w14:textId="77777777"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Immunopathogenesis of Sepsis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77"/>
        <w:gridCol w:w="3154"/>
        <w:gridCol w:w="3529"/>
      </w:tblGrid>
      <w:tr w:rsidR="004B5BA8" w:rsidRPr="004B5BA8" w14:paraId="71591C29" w14:textId="77777777" w:rsidTr="004B5BA8">
        <w:trPr>
          <w:tblHeader/>
          <w:tblCellSpacing w:w="15" w:type="dxa"/>
        </w:trPr>
        <w:tc>
          <w:tcPr>
            <w:tcW w:w="0" w:type="auto"/>
            <w:vAlign w:val="center"/>
            <w:hideMark/>
          </w:tcPr>
          <w:p w14:paraId="75A55244"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Phase / Mechanism</w:t>
            </w:r>
          </w:p>
        </w:tc>
        <w:tc>
          <w:tcPr>
            <w:tcW w:w="0" w:type="auto"/>
            <w:vAlign w:val="center"/>
            <w:hideMark/>
          </w:tcPr>
          <w:p w14:paraId="6251EA3B"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Key Mediators</w:t>
            </w:r>
          </w:p>
        </w:tc>
        <w:tc>
          <w:tcPr>
            <w:tcW w:w="0" w:type="auto"/>
            <w:vAlign w:val="center"/>
            <w:hideMark/>
          </w:tcPr>
          <w:p w14:paraId="7B93D4D6"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Clinical Consequences</w:t>
            </w:r>
          </w:p>
        </w:tc>
      </w:tr>
      <w:tr w:rsidR="004B5BA8" w:rsidRPr="004B5BA8" w14:paraId="04288C46" w14:textId="77777777" w:rsidTr="004B5BA8">
        <w:trPr>
          <w:tblCellSpacing w:w="15" w:type="dxa"/>
        </w:trPr>
        <w:tc>
          <w:tcPr>
            <w:tcW w:w="0" w:type="auto"/>
            <w:vAlign w:val="center"/>
            <w:hideMark/>
          </w:tcPr>
          <w:p w14:paraId="029A4C01"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1. Activation of innate immunity</w:t>
            </w:r>
          </w:p>
        </w:tc>
        <w:tc>
          <w:tcPr>
            <w:tcW w:w="0" w:type="auto"/>
            <w:vAlign w:val="center"/>
            <w:hideMark/>
          </w:tcPr>
          <w:p w14:paraId="7462869F"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TLR, NLR, DAMPs, PAMPs</w:t>
            </w:r>
          </w:p>
        </w:tc>
        <w:tc>
          <w:tcPr>
            <w:tcW w:w="0" w:type="auto"/>
            <w:vAlign w:val="center"/>
            <w:hideMark/>
          </w:tcPr>
          <w:p w14:paraId="02D36DD1"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Activation of inflammation, hemodynamic changes</w:t>
            </w:r>
          </w:p>
        </w:tc>
      </w:tr>
      <w:tr w:rsidR="004B5BA8" w:rsidRPr="004B5BA8" w14:paraId="723605AB" w14:textId="77777777" w:rsidTr="004B5BA8">
        <w:trPr>
          <w:tblCellSpacing w:w="15" w:type="dxa"/>
        </w:trPr>
        <w:tc>
          <w:tcPr>
            <w:tcW w:w="0" w:type="auto"/>
            <w:vAlign w:val="center"/>
            <w:hideMark/>
          </w:tcPr>
          <w:p w14:paraId="229A066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2. Cytokine production</w:t>
            </w:r>
          </w:p>
        </w:tc>
        <w:tc>
          <w:tcPr>
            <w:tcW w:w="0" w:type="auto"/>
            <w:vAlign w:val="center"/>
            <w:hideMark/>
          </w:tcPr>
          <w:p w14:paraId="09F3F43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TNF-α, IL-1β, IL-6, IL-8</w:t>
            </w:r>
          </w:p>
        </w:tc>
        <w:tc>
          <w:tcPr>
            <w:tcW w:w="0" w:type="auto"/>
            <w:vAlign w:val="center"/>
            <w:hideMark/>
          </w:tcPr>
          <w:p w14:paraId="6EEC16DD"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Cytokine storm, hypotension, fever</w:t>
            </w:r>
          </w:p>
        </w:tc>
      </w:tr>
      <w:tr w:rsidR="004B5BA8" w:rsidRPr="004B5BA8" w14:paraId="7B009215" w14:textId="77777777" w:rsidTr="004B5BA8">
        <w:trPr>
          <w:tblCellSpacing w:w="15" w:type="dxa"/>
        </w:trPr>
        <w:tc>
          <w:tcPr>
            <w:tcW w:w="0" w:type="auto"/>
            <w:vAlign w:val="center"/>
            <w:hideMark/>
          </w:tcPr>
          <w:p w14:paraId="1D84709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3. Endothelial dysfunction</w:t>
            </w:r>
          </w:p>
        </w:tc>
        <w:tc>
          <w:tcPr>
            <w:tcW w:w="0" w:type="auto"/>
            <w:vAlign w:val="center"/>
            <w:hideMark/>
          </w:tcPr>
          <w:p w14:paraId="7CDF9030"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NO, reactive oxygen species, TNF</w:t>
            </w:r>
          </w:p>
        </w:tc>
        <w:tc>
          <w:tcPr>
            <w:tcW w:w="0" w:type="auto"/>
            <w:vAlign w:val="center"/>
            <w:hideMark/>
          </w:tcPr>
          <w:p w14:paraId="27AB8B02"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Vasodilation, hypotension, lactic acidosis</w:t>
            </w:r>
          </w:p>
        </w:tc>
      </w:tr>
      <w:tr w:rsidR="004B5BA8" w:rsidRPr="004B5BA8" w14:paraId="024AE8EC" w14:textId="77777777" w:rsidTr="004B5BA8">
        <w:trPr>
          <w:tblCellSpacing w:w="15" w:type="dxa"/>
        </w:trPr>
        <w:tc>
          <w:tcPr>
            <w:tcW w:w="0" w:type="auto"/>
            <w:vAlign w:val="center"/>
            <w:hideMark/>
          </w:tcPr>
          <w:p w14:paraId="5FF11EF9"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4. Capillary permeability</w:t>
            </w:r>
          </w:p>
        </w:tc>
        <w:tc>
          <w:tcPr>
            <w:tcW w:w="0" w:type="auto"/>
            <w:vAlign w:val="center"/>
            <w:hideMark/>
          </w:tcPr>
          <w:p w14:paraId="403E0D4D"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TNF-α, VEGF, bradykinin</w:t>
            </w:r>
          </w:p>
        </w:tc>
        <w:tc>
          <w:tcPr>
            <w:tcW w:w="0" w:type="auto"/>
            <w:vAlign w:val="center"/>
            <w:hideMark/>
          </w:tcPr>
          <w:p w14:paraId="27910A75"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Edema, ARDS, organ dysfunction</w:t>
            </w:r>
          </w:p>
        </w:tc>
      </w:tr>
      <w:tr w:rsidR="004B5BA8" w:rsidRPr="004B5BA8" w14:paraId="2ED0D1CA" w14:textId="77777777" w:rsidTr="004B5BA8">
        <w:trPr>
          <w:tblCellSpacing w:w="15" w:type="dxa"/>
        </w:trPr>
        <w:tc>
          <w:tcPr>
            <w:tcW w:w="0" w:type="auto"/>
            <w:vAlign w:val="center"/>
            <w:hideMark/>
          </w:tcPr>
          <w:p w14:paraId="0ED664FA"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5. Coagulation activation</w:t>
            </w:r>
          </w:p>
        </w:tc>
        <w:tc>
          <w:tcPr>
            <w:tcW w:w="0" w:type="auto"/>
            <w:vAlign w:val="center"/>
            <w:hideMark/>
          </w:tcPr>
          <w:p w14:paraId="51EC89FD"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Tissue factor, thrombin, fibrin</w:t>
            </w:r>
          </w:p>
        </w:tc>
        <w:tc>
          <w:tcPr>
            <w:tcW w:w="0" w:type="auto"/>
            <w:vAlign w:val="center"/>
            <w:hideMark/>
          </w:tcPr>
          <w:p w14:paraId="7A767E1B"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DIC, microangiopathy, bleeding</w:t>
            </w:r>
          </w:p>
        </w:tc>
      </w:tr>
      <w:tr w:rsidR="004B5BA8" w:rsidRPr="004B5BA8" w14:paraId="534C720A" w14:textId="77777777" w:rsidTr="004B5BA8">
        <w:trPr>
          <w:tblCellSpacing w:w="15" w:type="dxa"/>
        </w:trPr>
        <w:tc>
          <w:tcPr>
            <w:tcW w:w="0" w:type="auto"/>
            <w:vAlign w:val="center"/>
            <w:hideMark/>
          </w:tcPr>
          <w:p w14:paraId="1C0CEF27"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6. Immunosuppression</w:t>
            </w:r>
          </w:p>
        </w:tc>
        <w:tc>
          <w:tcPr>
            <w:tcW w:w="0" w:type="auto"/>
            <w:vAlign w:val="center"/>
            <w:hideMark/>
          </w:tcPr>
          <w:p w14:paraId="373F6A8F"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IL-10, TGF-β, PD-1, Treg, lymphocyte apoptosis</w:t>
            </w:r>
          </w:p>
        </w:tc>
        <w:tc>
          <w:tcPr>
            <w:tcW w:w="0" w:type="auto"/>
            <w:vAlign w:val="center"/>
            <w:hideMark/>
          </w:tcPr>
          <w:p w14:paraId="16E7BD0E"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Secondary infections, poor clinical outcome</w:t>
            </w:r>
          </w:p>
        </w:tc>
      </w:tr>
    </w:tbl>
    <w:p w14:paraId="3FFB0CF4" w14:textId="77777777" w:rsidR="004B5BA8" w:rsidRPr="004B5BA8" w:rsidRDefault="004B5BA8" w:rsidP="004B5BA8">
      <w:pPr>
        <w:spacing w:line="276" w:lineRule="auto"/>
        <w:rPr>
          <w:rFonts w:ascii="Times New Roman" w:hAnsi="Times New Roman" w:cs="Times New Roman"/>
          <w:lang w:val="sr-Cyrl-RS"/>
        </w:rPr>
      </w:pPr>
    </w:p>
    <w:p w14:paraId="5474FDFE" w14:textId="77777777" w:rsidR="00CE6851" w:rsidRDefault="00CE6851" w:rsidP="004B5BA8">
      <w:pPr>
        <w:spacing w:before="100" w:beforeAutospacing="1" w:after="100" w:afterAutospacing="1" w:line="276" w:lineRule="auto"/>
        <w:outlineLvl w:val="2"/>
        <w:rPr>
          <w:rFonts w:ascii="Times New Roman" w:eastAsia="Times New Roman" w:hAnsi="Times New Roman" w:cs="Times New Roman"/>
          <w:b/>
          <w:bCs/>
          <w:kern w:val="0"/>
          <w:lang w:val="sr-Cyrl-RS"/>
          <w14:ligatures w14:val="none"/>
        </w:rPr>
      </w:pPr>
    </w:p>
    <w:p w14:paraId="67D372C3" w14:textId="636C7FF0" w:rsidR="004B5BA8" w:rsidRPr="004B5BA8" w:rsidRDefault="004B5BA8" w:rsidP="004B5BA8">
      <w:pPr>
        <w:spacing w:before="100" w:beforeAutospacing="1" w:after="100" w:afterAutospacing="1" w:line="276" w:lineRule="auto"/>
        <w:outlineLvl w:val="2"/>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Phases / Components of Sepsis Pathogenesis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946"/>
        <w:gridCol w:w="3264"/>
        <w:gridCol w:w="3150"/>
      </w:tblGrid>
      <w:tr w:rsidR="004B5BA8" w:rsidRPr="004B5BA8" w14:paraId="6EC612F6" w14:textId="77777777" w:rsidTr="004B5BA8">
        <w:trPr>
          <w:tblHeader/>
          <w:tblCellSpacing w:w="15" w:type="dxa"/>
        </w:trPr>
        <w:tc>
          <w:tcPr>
            <w:tcW w:w="0" w:type="auto"/>
            <w:vAlign w:val="center"/>
            <w:hideMark/>
          </w:tcPr>
          <w:p w14:paraId="35E6915C"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Phase / Component</w:t>
            </w:r>
          </w:p>
        </w:tc>
        <w:tc>
          <w:tcPr>
            <w:tcW w:w="0" w:type="auto"/>
            <w:vAlign w:val="center"/>
            <w:hideMark/>
          </w:tcPr>
          <w:p w14:paraId="69634D30"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Key Cells / Mediators</w:t>
            </w:r>
          </w:p>
        </w:tc>
        <w:tc>
          <w:tcPr>
            <w:tcW w:w="0" w:type="auto"/>
            <w:vAlign w:val="center"/>
            <w:hideMark/>
          </w:tcPr>
          <w:p w14:paraId="21951151" w14:textId="77777777" w:rsidR="004B5BA8" w:rsidRPr="004B5BA8" w:rsidRDefault="004B5BA8" w:rsidP="004B5BA8">
            <w:pPr>
              <w:spacing w:after="0" w:line="276" w:lineRule="auto"/>
              <w:rPr>
                <w:rFonts w:ascii="Times New Roman" w:eastAsia="Times New Roman" w:hAnsi="Times New Roman" w:cs="Times New Roman"/>
                <w:b/>
                <w:bCs/>
                <w:kern w:val="0"/>
                <w14:ligatures w14:val="none"/>
              </w:rPr>
            </w:pPr>
            <w:r w:rsidRPr="004B5BA8">
              <w:rPr>
                <w:rFonts w:ascii="Times New Roman" w:eastAsia="Times New Roman" w:hAnsi="Times New Roman" w:cs="Times New Roman"/>
                <w:b/>
                <w:bCs/>
                <w:kern w:val="0"/>
                <w14:ligatures w14:val="none"/>
              </w:rPr>
              <w:t>Clinical Consequences</w:t>
            </w:r>
          </w:p>
        </w:tc>
      </w:tr>
      <w:tr w:rsidR="004B5BA8" w:rsidRPr="004B5BA8" w14:paraId="767EF259" w14:textId="77777777" w:rsidTr="004B5BA8">
        <w:trPr>
          <w:tblCellSpacing w:w="15" w:type="dxa"/>
        </w:trPr>
        <w:tc>
          <w:tcPr>
            <w:tcW w:w="0" w:type="auto"/>
            <w:vAlign w:val="center"/>
            <w:hideMark/>
          </w:tcPr>
          <w:p w14:paraId="3FD24C98"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Initial infection and pathogen spread</w:t>
            </w:r>
          </w:p>
        </w:tc>
        <w:tc>
          <w:tcPr>
            <w:tcW w:w="0" w:type="auto"/>
            <w:vAlign w:val="center"/>
            <w:hideMark/>
          </w:tcPr>
          <w:p w14:paraId="01D14C59"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Bacteria, fungi, viruses</w:t>
            </w:r>
          </w:p>
        </w:tc>
        <w:tc>
          <w:tcPr>
            <w:tcW w:w="0" w:type="auto"/>
            <w:vAlign w:val="center"/>
            <w:hideMark/>
          </w:tcPr>
          <w:p w14:paraId="556A9FBD"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Fever, tachycardia, bacteremia</w:t>
            </w:r>
          </w:p>
        </w:tc>
      </w:tr>
      <w:tr w:rsidR="004B5BA8" w:rsidRPr="004B5BA8" w14:paraId="7EFFC63A" w14:textId="77777777" w:rsidTr="004B5BA8">
        <w:trPr>
          <w:tblCellSpacing w:w="15" w:type="dxa"/>
        </w:trPr>
        <w:tc>
          <w:tcPr>
            <w:tcW w:w="0" w:type="auto"/>
            <w:vAlign w:val="center"/>
            <w:hideMark/>
          </w:tcPr>
          <w:p w14:paraId="7F242542"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Activation of innate immunity</w:t>
            </w:r>
          </w:p>
        </w:tc>
        <w:tc>
          <w:tcPr>
            <w:tcW w:w="0" w:type="auto"/>
            <w:vAlign w:val="center"/>
            <w:hideMark/>
          </w:tcPr>
          <w:p w14:paraId="28B64898"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Macrophages, neutrophils, DCs, TLR4, CD14</w:t>
            </w:r>
          </w:p>
        </w:tc>
        <w:tc>
          <w:tcPr>
            <w:tcW w:w="0" w:type="auto"/>
            <w:vAlign w:val="center"/>
            <w:hideMark/>
          </w:tcPr>
          <w:p w14:paraId="740BAD2E"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Inflammation activation, cytokine burst</w:t>
            </w:r>
          </w:p>
        </w:tc>
      </w:tr>
      <w:tr w:rsidR="004B5BA8" w:rsidRPr="004B5BA8" w14:paraId="2B63ED25" w14:textId="77777777" w:rsidTr="004B5BA8">
        <w:trPr>
          <w:tblCellSpacing w:w="15" w:type="dxa"/>
        </w:trPr>
        <w:tc>
          <w:tcPr>
            <w:tcW w:w="0" w:type="auto"/>
            <w:vAlign w:val="center"/>
            <w:hideMark/>
          </w:tcPr>
          <w:p w14:paraId="35649D7A"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Mediator production</w:t>
            </w:r>
          </w:p>
        </w:tc>
        <w:tc>
          <w:tcPr>
            <w:tcW w:w="0" w:type="auto"/>
            <w:vAlign w:val="center"/>
            <w:hideMark/>
          </w:tcPr>
          <w:p w14:paraId="6FFA1547"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TNF-α, IL-1, IL-6, IFN-γ, LPS</w:t>
            </w:r>
          </w:p>
        </w:tc>
        <w:tc>
          <w:tcPr>
            <w:tcW w:w="0" w:type="auto"/>
            <w:vAlign w:val="center"/>
            <w:hideMark/>
          </w:tcPr>
          <w:p w14:paraId="680F3B5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Fever, leukocytosis, vasodilation</w:t>
            </w:r>
          </w:p>
        </w:tc>
      </w:tr>
      <w:tr w:rsidR="004B5BA8" w:rsidRPr="004B5BA8" w14:paraId="203610E3" w14:textId="77777777" w:rsidTr="004B5BA8">
        <w:trPr>
          <w:tblCellSpacing w:w="15" w:type="dxa"/>
        </w:trPr>
        <w:tc>
          <w:tcPr>
            <w:tcW w:w="0" w:type="auto"/>
            <w:vAlign w:val="center"/>
            <w:hideMark/>
          </w:tcPr>
          <w:p w14:paraId="338D5FF0"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Systemic inflammation</w:t>
            </w:r>
          </w:p>
        </w:tc>
        <w:tc>
          <w:tcPr>
            <w:tcW w:w="0" w:type="auto"/>
            <w:vAlign w:val="center"/>
            <w:hideMark/>
          </w:tcPr>
          <w:p w14:paraId="51A6363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NO, PAF, prostaglandins, cytokines</w:t>
            </w:r>
          </w:p>
        </w:tc>
        <w:tc>
          <w:tcPr>
            <w:tcW w:w="0" w:type="auto"/>
            <w:vAlign w:val="center"/>
            <w:hideMark/>
          </w:tcPr>
          <w:p w14:paraId="707A55AF"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Hypotension, capillary permeability, ARDS</w:t>
            </w:r>
          </w:p>
        </w:tc>
      </w:tr>
      <w:tr w:rsidR="004B5BA8" w:rsidRPr="004B5BA8" w14:paraId="2E037FA9" w14:textId="77777777" w:rsidTr="004B5BA8">
        <w:trPr>
          <w:tblCellSpacing w:w="15" w:type="dxa"/>
        </w:trPr>
        <w:tc>
          <w:tcPr>
            <w:tcW w:w="0" w:type="auto"/>
            <w:vAlign w:val="center"/>
            <w:hideMark/>
          </w:tcPr>
          <w:p w14:paraId="5532A71C"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Organ dysfunction</w:t>
            </w:r>
          </w:p>
        </w:tc>
        <w:tc>
          <w:tcPr>
            <w:tcW w:w="0" w:type="auto"/>
            <w:vAlign w:val="center"/>
            <w:hideMark/>
          </w:tcPr>
          <w:p w14:paraId="1341C46D"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TNF, IL-1, ROS, coagulation activation</w:t>
            </w:r>
          </w:p>
        </w:tc>
        <w:tc>
          <w:tcPr>
            <w:tcW w:w="0" w:type="auto"/>
            <w:vAlign w:val="center"/>
            <w:hideMark/>
          </w:tcPr>
          <w:p w14:paraId="5D19489C"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DIC, hepatic and renal insufficiency</w:t>
            </w:r>
          </w:p>
        </w:tc>
      </w:tr>
      <w:tr w:rsidR="004B5BA8" w:rsidRPr="004B5BA8" w14:paraId="7A01B32F" w14:textId="77777777" w:rsidTr="004B5BA8">
        <w:trPr>
          <w:tblCellSpacing w:w="15" w:type="dxa"/>
        </w:trPr>
        <w:tc>
          <w:tcPr>
            <w:tcW w:w="0" w:type="auto"/>
            <w:vAlign w:val="center"/>
            <w:hideMark/>
          </w:tcPr>
          <w:p w14:paraId="57453AF4"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Immunosuppression</w:t>
            </w:r>
          </w:p>
        </w:tc>
        <w:tc>
          <w:tcPr>
            <w:tcW w:w="0" w:type="auto"/>
            <w:vAlign w:val="center"/>
            <w:hideMark/>
          </w:tcPr>
          <w:p w14:paraId="15F38433"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proofErr w:type="gramStart"/>
            <w:r w:rsidRPr="004B5BA8">
              <w:rPr>
                <w:rFonts w:ascii="Times New Roman" w:eastAsia="Times New Roman" w:hAnsi="Times New Roman" w:cs="Times New Roman"/>
                <w:kern w:val="0"/>
                <w14:ligatures w14:val="none"/>
              </w:rPr>
              <w:t>PD</w:t>
            </w:r>
            <w:proofErr w:type="gramEnd"/>
            <w:r w:rsidRPr="004B5BA8">
              <w:rPr>
                <w:rFonts w:ascii="Times New Roman" w:eastAsia="Times New Roman" w:hAnsi="Times New Roman" w:cs="Times New Roman"/>
                <w:kern w:val="0"/>
                <w14:ligatures w14:val="none"/>
              </w:rPr>
              <w:t>-1, IL-10, Treg, anergic T lymphocytes</w:t>
            </w:r>
          </w:p>
        </w:tc>
        <w:tc>
          <w:tcPr>
            <w:tcW w:w="0" w:type="auto"/>
            <w:vAlign w:val="center"/>
            <w:hideMark/>
          </w:tcPr>
          <w:p w14:paraId="3A235F09" w14:textId="77777777" w:rsidR="004B5BA8" w:rsidRPr="004B5BA8" w:rsidRDefault="004B5BA8" w:rsidP="004B5BA8">
            <w:pPr>
              <w:spacing w:after="0" w:line="276" w:lineRule="auto"/>
              <w:rPr>
                <w:rFonts w:ascii="Times New Roman" w:eastAsia="Times New Roman" w:hAnsi="Times New Roman" w:cs="Times New Roman"/>
                <w:kern w:val="0"/>
                <w14:ligatures w14:val="none"/>
              </w:rPr>
            </w:pPr>
            <w:r w:rsidRPr="004B5BA8">
              <w:rPr>
                <w:rFonts w:ascii="Times New Roman" w:eastAsia="Times New Roman" w:hAnsi="Times New Roman" w:cs="Times New Roman"/>
                <w:kern w:val="0"/>
                <w14:ligatures w14:val="none"/>
              </w:rPr>
              <w:t>DIC, hepatic and renal insufficiency</w:t>
            </w:r>
          </w:p>
        </w:tc>
      </w:tr>
    </w:tbl>
    <w:p w14:paraId="12D01A7B" w14:textId="77777777" w:rsidR="004B5BA8" w:rsidRPr="004B5BA8" w:rsidRDefault="004B5BA8">
      <w:pPr>
        <w:rPr>
          <w:lang w:val="sr-Cyrl-RS"/>
        </w:rPr>
      </w:pPr>
    </w:p>
    <w:sectPr w:rsidR="004B5BA8" w:rsidRPr="004B5BA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93C3F"/>
    <w:multiLevelType w:val="multilevel"/>
    <w:tmpl w:val="F7ECA6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080B96"/>
    <w:multiLevelType w:val="multilevel"/>
    <w:tmpl w:val="52482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0C1980"/>
    <w:multiLevelType w:val="multilevel"/>
    <w:tmpl w:val="0212B8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A314BB"/>
    <w:multiLevelType w:val="multilevel"/>
    <w:tmpl w:val="02E8F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4F312C1"/>
    <w:multiLevelType w:val="multilevel"/>
    <w:tmpl w:val="59BE631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7E05ACE"/>
    <w:multiLevelType w:val="multilevel"/>
    <w:tmpl w:val="CD608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6F6E23"/>
    <w:multiLevelType w:val="multilevel"/>
    <w:tmpl w:val="F9D27D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401BFE"/>
    <w:multiLevelType w:val="multilevel"/>
    <w:tmpl w:val="2722CE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FE2522"/>
    <w:multiLevelType w:val="multilevel"/>
    <w:tmpl w:val="6A2EC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EFB5C78"/>
    <w:multiLevelType w:val="multilevel"/>
    <w:tmpl w:val="46129A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F9B6E23"/>
    <w:multiLevelType w:val="multilevel"/>
    <w:tmpl w:val="F80A38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0E12E69"/>
    <w:multiLevelType w:val="multilevel"/>
    <w:tmpl w:val="755E353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0E6041C"/>
    <w:multiLevelType w:val="multilevel"/>
    <w:tmpl w:val="8B746E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1017A7E"/>
    <w:multiLevelType w:val="multilevel"/>
    <w:tmpl w:val="0254A8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117507E"/>
    <w:multiLevelType w:val="multilevel"/>
    <w:tmpl w:val="6576ECA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15D4BF8"/>
    <w:multiLevelType w:val="multilevel"/>
    <w:tmpl w:val="3FF65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1DE19C3"/>
    <w:multiLevelType w:val="multilevel"/>
    <w:tmpl w:val="05ECA5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34B659B"/>
    <w:multiLevelType w:val="multilevel"/>
    <w:tmpl w:val="6B7CD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3FD74B4"/>
    <w:multiLevelType w:val="multilevel"/>
    <w:tmpl w:val="D9645C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75A09AB"/>
    <w:multiLevelType w:val="multilevel"/>
    <w:tmpl w:val="173EF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86A4F80"/>
    <w:multiLevelType w:val="multilevel"/>
    <w:tmpl w:val="54E441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9591296"/>
    <w:multiLevelType w:val="multilevel"/>
    <w:tmpl w:val="86EC8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1AC65020"/>
    <w:multiLevelType w:val="multilevel"/>
    <w:tmpl w:val="3DC290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B30422B"/>
    <w:multiLevelType w:val="multilevel"/>
    <w:tmpl w:val="58AE8D1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BB40387"/>
    <w:multiLevelType w:val="multilevel"/>
    <w:tmpl w:val="0B668B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C1754A5"/>
    <w:multiLevelType w:val="multilevel"/>
    <w:tmpl w:val="FB2C5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1C8A0F47"/>
    <w:multiLevelType w:val="multilevel"/>
    <w:tmpl w:val="938ABF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1CD66AC4"/>
    <w:multiLevelType w:val="multilevel"/>
    <w:tmpl w:val="47448A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1464453"/>
    <w:multiLevelType w:val="multilevel"/>
    <w:tmpl w:val="D458E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24517A0B"/>
    <w:multiLevelType w:val="multilevel"/>
    <w:tmpl w:val="8C5AC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268E52D8"/>
    <w:multiLevelType w:val="multilevel"/>
    <w:tmpl w:val="C39AA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6A305B6"/>
    <w:multiLevelType w:val="multilevel"/>
    <w:tmpl w:val="9758AC9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2733034B"/>
    <w:multiLevelType w:val="multilevel"/>
    <w:tmpl w:val="014AE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27C15C22"/>
    <w:multiLevelType w:val="multilevel"/>
    <w:tmpl w:val="8200B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27EE0034"/>
    <w:multiLevelType w:val="multilevel"/>
    <w:tmpl w:val="046E31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29C23D46"/>
    <w:multiLevelType w:val="multilevel"/>
    <w:tmpl w:val="BADE8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2BBE63C6"/>
    <w:multiLevelType w:val="multilevel"/>
    <w:tmpl w:val="F6A26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2D195DB8"/>
    <w:multiLevelType w:val="multilevel"/>
    <w:tmpl w:val="296C81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2DE310BE"/>
    <w:multiLevelType w:val="multilevel"/>
    <w:tmpl w:val="0A6C2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2EDD1710"/>
    <w:multiLevelType w:val="multilevel"/>
    <w:tmpl w:val="FFF05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2F3A041D"/>
    <w:multiLevelType w:val="multilevel"/>
    <w:tmpl w:val="0796787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2FB02950"/>
    <w:multiLevelType w:val="multilevel"/>
    <w:tmpl w:val="33BE47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389729B3"/>
    <w:multiLevelType w:val="multilevel"/>
    <w:tmpl w:val="D36E9D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395E0D30"/>
    <w:multiLevelType w:val="multilevel"/>
    <w:tmpl w:val="40686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3A6E43ED"/>
    <w:multiLevelType w:val="multilevel"/>
    <w:tmpl w:val="32E63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3A947B28"/>
    <w:multiLevelType w:val="multilevel"/>
    <w:tmpl w:val="E668DA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3AE761C4"/>
    <w:multiLevelType w:val="multilevel"/>
    <w:tmpl w:val="E04A04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3D1C1AC7"/>
    <w:multiLevelType w:val="multilevel"/>
    <w:tmpl w:val="0CF68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D214E17"/>
    <w:multiLevelType w:val="multilevel"/>
    <w:tmpl w:val="FDF09F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3DCF6B77"/>
    <w:multiLevelType w:val="multilevel"/>
    <w:tmpl w:val="21A03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3EC5407C"/>
    <w:multiLevelType w:val="multilevel"/>
    <w:tmpl w:val="0ED0BC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3FF146E5"/>
    <w:multiLevelType w:val="multilevel"/>
    <w:tmpl w:val="26504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40775C38"/>
    <w:multiLevelType w:val="multilevel"/>
    <w:tmpl w:val="4C0E0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4085023D"/>
    <w:multiLevelType w:val="multilevel"/>
    <w:tmpl w:val="1CBC99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40EC6246"/>
    <w:multiLevelType w:val="multilevel"/>
    <w:tmpl w:val="EA3801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411207FD"/>
    <w:multiLevelType w:val="multilevel"/>
    <w:tmpl w:val="50F8C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42724A26"/>
    <w:multiLevelType w:val="multilevel"/>
    <w:tmpl w:val="AD4CB7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433B03E2"/>
    <w:multiLevelType w:val="multilevel"/>
    <w:tmpl w:val="4502A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448D0AE8"/>
    <w:multiLevelType w:val="multilevel"/>
    <w:tmpl w:val="355A4A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459E10C0"/>
    <w:multiLevelType w:val="multilevel"/>
    <w:tmpl w:val="B17C7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465F65DF"/>
    <w:multiLevelType w:val="multilevel"/>
    <w:tmpl w:val="C1A42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471A750A"/>
    <w:multiLevelType w:val="multilevel"/>
    <w:tmpl w:val="C82E37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484B1EA9"/>
    <w:multiLevelType w:val="multilevel"/>
    <w:tmpl w:val="E52EB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48F52A91"/>
    <w:multiLevelType w:val="multilevel"/>
    <w:tmpl w:val="5720EF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4BF54216"/>
    <w:multiLevelType w:val="multilevel"/>
    <w:tmpl w:val="268E87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4C0220C7"/>
    <w:multiLevelType w:val="multilevel"/>
    <w:tmpl w:val="48AA2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4C0817DD"/>
    <w:multiLevelType w:val="multilevel"/>
    <w:tmpl w:val="5790B4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4E33356F"/>
    <w:multiLevelType w:val="multilevel"/>
    <w:tmpl w:val="54BAD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4EC21D2B"/>
    <w:multiLevelType w:val="multilevel"/>
    <w:tmpl w:val="80C818D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4F095550"/>
    <w:multiLevelType w:val="multilevel"/>
    <w:tmpl w:val="3BC67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50935BA0"/>
    <w:multiLevelType w:val="multilevel"/>
    <w:tmpl w:val="B748C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51B426FB"/>
    <w:multiLevelType w:val="multilevel"/>
    <w:tmpl w:val="329AB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53983F70"/>
    <w:multiLevelType w:val="multilevel"/>
    <w:tmpl w:val="D02EF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53E37E7B"/>
    <w:multiLevelType w:val="multilevel"/>
    <w:tmpl w:val="F84E94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57325AA9"/>
    <w:multiLevelType w:val="multilevel"/>
    <w:tmpl w:val="AA2E59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59F96F07"/>
    <w:multiLevelType w:val="multilevel"/>
    <w:tmpl w:val="6C1848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59F976C4"/>
    <w:multiLevelType w:val="multilevel"/>
    <w:tmpl w:val="24C299C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5AAB0CA4"/>
    <w:multiLevelType w:val="multilevel"/>
    <w:tmpl w:val="5C2EA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5AEA7B5D"/>
    <w:multiLevelType w:val="multilevel"/>
    <w:tmpl w:val="CCAEB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5AF71219"/>
    <w:multiLevelType w:val="multilevel"/>
    <w:tmpl w:val="D76CC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5C78240D"/>
    <w:multiLevelType w:val="multilevel"/>
    <w:tmpl w:val="76DE88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5D321376"/>
    <w:multiLevelType w:val="multilevel"/>
    <w:tmpl w:val="B170B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61287A07"/>
    <w:multiLevelType w:val="multilevel"/>
    <w:tmpl w:val="6BD8BD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15:restartNumberingAfterBreak="0">
    <w:nsid w:val="62BE54FF"/>
    <w:multiLevelType w:val="multilevel"/>
    <w:tmpl w:val="DF4E3FE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15:restartNumberingAfterBreak="0">
    <w:nsid w:val="630E63A9"/>
    <w:multiLevelType w:val="multilevel"/>
    <w:tmpl w:val="35D206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63933A01"/>
    <w:multiLevelType w:val="multilevel"/>
    <w:tmpl w:val="0DEC8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63B147B4"/>
    <w:multiLevelType w:val="multilevel"/>
    <w:tmpl w:val="00E256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66A226C6"/>
    <w:multiLevelType w:val="multilevel"/>
    <w:tmpl w:val="6EC62F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66F46273"/>
    <w:multiLevelType w:val="multilevel"/>
    <w:tmpl w:val="43B616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6B7419DA"/>
    <w:multiLevelType w:val="multilevel"/>
    <w:tmpl w:val="F31E7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6D6927FB"/>
    <w:multiLevelType w:val="multilevel"/>
    <w:tmpl w:val="EDE40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70E97113"/>
    <w:multiLevelType w:val="multilevel"/>
    <w:tmpl w:val="8A184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72627B44"/>
    <w:multiLevelType w:val="multilevel"/>
    <w:tmpl w:val="851E4E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74826A0E"/>
    <w:multiLevelType w:val="multilevel"/>
    <w:tmpl w:val="C65C35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74C753A6"/>
    <w:multiLevelType w:val="multilevel"/>
    <w:tmpl w:val="BA68C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7B942666"/>
    <w:multiLevelType w:val="multilevel"/>
    <w:tmpl w:val="C5840F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7D5038EA"/>
    <w:multiLevelType w:val="multilevel"/>
    <w:tmpl w:val="3EB2B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7E014864"/>
    <w:multiLevelType w:val="multilevel"/>
    <w:tmpl w:val="AC8AAB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7F193183"/>
    <w:multiLevelType w:val="multilevel"/>
    <w:tmpl w:val="60DA2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7F7748E1"/>
    <w:multiLevelType w:val="multilevel"/>
    <w:tmpl w:val="477AA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00164262">
    <w:abstractNumId w:val="64"/>
  </w:num>
  <w:num w:numId="2" w16cid:durableId="1696538636">
    <w:abstractNumId w:val="16"/>
  </w:num>
  <w:num w:numId="3" w16cid:durableId="1028995037">
    <w:abstractNumId w:val="88"/>
  </w:num>
  <w:num w:numId="4" w16cid:durableId="552935976">
    <w:abstractNumId w:val="82"/>
  </w:num>
  <w:num w:numId="5" w16cid:durableId="1639409736">
    <w:abstractNumId w:val="40"/>
  </w:num>
  <w:num w:numId="6" w16cid:durableId="1916275989">
    <w:abstractNumId w:val="76"/>
  </w:num>
  <w:num w:numId="7" w16cid:durableId="688801006">
    <w:abstractNumId w:val="4"/>
  </w:num>
  <w:num w:numId="8" w16cid:durableId="1717587948">
    <w:abstractNumId w:val="11"/>
  </w:num>
  <w:num w:numId="9" w16cid:durableId="1014381806">
    <w:abstractNumId w:val="5"/>
  </w:num>
  <w:num w:numId="10" w16cid:durableId="1175652509">
    <w:abstractNumId w:val="53"/>
  </w:num>
  <w:num w:numId="11" w16cid:durableId="1911189182">
    <w:abstractNumId w:val="27"/>
  </w:num>
  <w:num w:numId="12" w16cid:durableId="730923564">
    <w:abstractNumId w:val="84"/>
  </w:num>
  <w:num w:numId="13" w16cid:durableId="1823808572">
    <w:abstractNumId w:val="12"/>
  </w:num>
  <w:num w:numId="14" w16cid:durableId="1911039173">
    <w:abstractNumId w:val="67"/>
  </w:num>
  <w:num w:numId="15" w16cid:durableId="272902348">
    <w:abstractNumId w:val="74"/>
  </w:num>
  <w:num w:numId="16" w16cid:durableId="2029523584">
    <w:abstractNumId w:val="80"/>
  </w:num>
  <w:num w:numId="17" w16cid:durableId="921066679">
    <w:abstractNumId w:val="90"/>
  </w:num>
  <w:num w:numId="18" w16cid:durableId="1426151906">
    <w:abstractNumId w:val="36"/>
  </w:num>
  <w:num w:numId="19" w16cid:durableId="1241215758">
    <w:abstractNumId w:val="8"/>
  </w:num>
  <w:num w:numId="20" w16cid:durableId="413941961">
    <w:abstractNumId w:val="51"/>
  </w:num>
  <w:num w:numId="21" w16cid:durableId="2062440570">
    <w:abstractNumId w:val="9"/>
  </w:num>
  <w:num w:numId="22" w16cid:durableId="1600134559">
    <w:abstractNumId w:val="10"/>
  </w:num>
  <w:num w:numId="23" w16cid:durableId="995569055">
    <w:abstractNumId w:val="38"/>
  </w:num>
  <w:num w:numId="24" w16cid:durableId="600842409">
    <w:abstractNumId w:val="60"/>
  </w:num>
  <w:num w:numId="25" w16cid:durableId="474108230">
    <w:abstractNumId w:val="33"/>
  </w:num>
  <w:num w:numId="26" w16cid:durableId="792403812">
    <w:abstractNumId w:val="37"/>
  </w:num>
  <w:num w:numId="27" w16cid:durableId="222257433">
    <w:abstractNumId w:val="91"/>
  </w:num>
  <w:num w:numId="28" w16cid:durableId="1912614217">
    <w:abstractNumId w:val="14"/>
  </w:num>
  <w:num w:numId="29" w16cid:durableId="550271786">
    <w:abstractNumId w:val="18"/>
  </w:num>
  <w:num w:numId="30" w16cid:durableId="1987931886">
    <w:abstractNumId w:val="77"/>
  </w:num>
  <w:num w:numId="31" w16cid:durableId="2000619138">
    <w:abstractNumId w:val="96"/>
  </w:num>
  <w:num w:numId="32" w16cid:durableId="1497309374">
    <w:abstractNumId w:val="68"/>
  </w:num>
  <w:num w:numId="33" w16cid:durableId="1731607811">
    <w:abstractNumId w:val="72"/>
  </w:num>
  <w:num w:numId="34" w16cid:durableId="1062172680">
    <w:abstractNumId w:val="83"/>
  </w:num>
  <w:num w:numId="35" w16cid:durableId="202056527">
    <w:abstractNumId w:val="30"/>
  </w:num>
  <w:num w:numId="36" w16cid:durableId="474492304">
    <w:abstractNumId w:val="65"/>
  </w:num>
  <w:num w:numId="37" w16cid:durableId="741215467">
    <w:abstractNumId w:val="85"/>
  </w:num>
  <w:num w:numId="38" w16cid:durableId="139032497">
    <w:abstractNumId w:val="69"/>
  </w:num>
  <w:num w:numId="39" w16cid:durableId="216086778">
    <w:abstractNumId w:val="0"/>
  </w:num>
  <w:num w:numId="40" w16cid:durableId="2025743624">
    <w:abstractNumId w:val="3"/>
  </w:num>
  <w:num w:numId="41" w16cid:durableId="731466352">
    <w:abstractNumId w:val="52"/>
  </w:num>
  <w:num w:numId="42" w16cid:durableId="629554391">
    <w:abstractNumId w:val="99"/>
  </w:num>
  <w:num w:numId="43" w16cid:durableId="2051879753">
    <w:abstractNumId w:val="48"/>
  </w:num>
  <w:num w:numId="44" w16cid:durableId="1941059202">
    <w:abstractNumId w:val="39"/>
  </w:num>
  <w:num w:numId="45" w16cid:durableId="1791125274">
    <w:abstractNumId w:val="42"/>
  </w:num>
  <w:num w:numId="46" w16cid:durableId="1709641639">
    <w:abstractNumId w:val="13"/>
  </w:num>
  <w:num w:numId="47" w16cid:durableId="28461189">
    <w:abstractNumId w:val="35"/>
  </w:num>
  <w:num w:numId="48" w16cid:durableId="1789815727">
    <w:abstractNumId w:val="95"/>
  </w:num>
  <w:num w:numId="49" w16cid:durableId="2095281163">
    <w:abstractNumId w:val="86"/>
  </w:num>
  <w:num w:numId="50" w16cid:durableId="2083214231">
    <w:abstractNumId w:val="7"/>
  </w:num>
  <w:num w:numId="51" w16cid:durableId="250239533">
    <w:abstractNumId w:val="17"/>
  </w:num>
  <w:num w:numId="52" w16cid:durableId="581181955">
    <w:abstractNumId w:val="34"/>
  </w:num>
  <w:num w:numId="53" w16cid:durableId="2069455783">
    <w:abstractNumId w:val="1"/>
  </w:num>
  <w:num w:numId="54" w16cid:durableId="178471567">
    <w:abstractNumId w:val="57"/>
  </w:num>
  <w:num w:numId="55" w16cid:durableId="1880166431">
    <w:abstractNumId w:val="32"/>
  </w:num>
  <w:num w:numId="56" w16cid:durableId="1344435003">
    <w:abstractNumId w:val="31"/>
  </w:num>
  <w:num w:numId="57" w16cid:durableId="1632902769">
    <w:abstractNumId w:val="93"/>
  </w:num>
  <w:num w:numId="58" w16cid:durableId="2711127">
    <w:abstractNumId w:val="25"/>
  </w:num>
  <w:num w:numId="59" w16cid:durableId="1378898070">
    <w:abstractNumId w:val="98"/>
  </w:num>
  <w:num w:numId="60" w16cid:durableId="443158074">
    <w:abstractNumId w:val="70"/>
  </w:num>
  <w:num w:numId="61" w16cid:durableId="1437335623">
    <w:abstractNumId w:val="6"/>
  </w:num>
  <w:num w:numId="62" w16cid:durableId="1828547271">
    <w:abstractNumId w:val="73"/>
  </w:num>
  <w:num w:numId="63" w16cid:durableId="459997515">
    <w:abstractNumId w:val="21"/>
  </w:num>
  <w:num w:numId="64" w16cid:durableId="983779024">
    <w:abstractNumId w:val="59"/>
  </w:num>
  <w:num w:numId="65" w16cid:durableId="498231696">
    <w:abstractNumId w:val="78"/>
  </w:num>
  <w:num w:numId="66" w16cid:durableId="354381426">
    <w:abstractNumId w:val="2"/>
  </w:num>
  <w:num w:numId="67" w16cid:durableId="1674800274">
    <w:abstractNumId w:val="63"/>
  </w:num>
  <w:num w:numId="68" w16cid:durableId="1483037644">
    <w:abstractNumId w:val="94"/>
  </w:num>
  <w:num w:numId="69" w16cid:durableId="831799512">
    <w:abstractNumId w:val="87"/>
  </w:num>
  <w:num w:numId="70" w16cid:durableId="1753815780">
    <w:abstractNumId w:val="92"/>
  </w:num>
  <w:num w:numId="71" w16cid:durableId="28997784">
    <w:abstractNumId w:val="58"/>
  </w:num>
  <w:num w:numId="72" w16cid:durableId="419328739">
    <w:abstractNumId w:val="46"/>
  </w:num>
  <w:num w:numId="73" w16cid:durableId="1722092152">
    <w:abstractNumId w:val="44"/>
  </w:num>
  <w:num w:numId="74" w16cid:durableId="1287393852">
    <w:abstractNumId w:val="54"/>
  </w:num>
  <w:num w:numId="75" w16cid:durableId="1996369821">
    <w:abstractNumId w:val="45"/>
  </w:num>
  <w:num w:numId="76" w16cid:durableId="1495610116">
    <w:abstractNumId w:val="79"/>
  </w:num>
  <w:num w:numId="77" w16cid:durableId="84349147">
    <w:abstractNumId w:val="66"/>
  </w:num>
  <w:num w:numId="78" w16cid:durableId="1326855791">
    <w:abstractNumId w:val="47"/>
  </w:num>
  <w:num w:numId="79" w16cid:durableId="1754545941">
    <w:abstractNumId w:val="15"/>
  </w:num>
  <w:num w:numId="80" w16cid:durableId="2021227572">
    <w:abstractNumId w:val="71"/>
  </w:num>
  <w:num w:numId="81" w16cid:durableId="2051496583">
    <w:abstractNumId w:val="28"/>
  </w:num>
  <w:num w:numId="82" w16cid:durableId="377974992">
    <w:abstractNumId w:val="55"/>
  </w:num>
  <w:num w:numId="83" w16cid:durableId="667251790">
    <w:abstractNumId w:val="49"/>
  </w:num>
  <w:num w:numId="84" w16cid:durableId="1021934037">
    <w:abstractNumId w:val="19"/>
  </w:num>
  <w:num w:numId="85" w16cid:durableId="1940259783">
    <w:abstractNumId w:val="89"/>
  </w:num>
  <w:num w:numId="86" w16cid:durableId="852573525">
    <w:abstractNumId w:val="26"/>
  </w:num>
  <w:num w:numId="87" w16cid:durableId="369577212">
    <w:abstractNumId w:val="23"/>
  </w:num>
  <w:num w:numId="88" w16cid:durableId="1846481945">
    <w:abstractNumId w:val="22"/>
  </w:num>
  <w:num w:numId="89" w16cid:durableId="46419354">
    <w:abstractNumId w:val="81"/>
  </w:num>
  <w:num w:numId="90" w16cid:durableId="256717600">
    <w:abstractNumId w:val="29"/>
  </w:num>
  <w:num w:numId="91" w16cid:durableId="1579822103">
    <w:abstractNumId w:val="24"/>
  </w:num>
  <w:num w:numId="92" w16cid:durableId="631835095">
    <w:abstractNumId w:val="56"/>
  </w:num>
  <w:num w:numId="93" w16cid:durableId="2098478686">
    <w:abstractNumId w:val="43"/>
  </w:num>
  <w:num w:numId="94" w16cid:durableId="1855419283">
    <w:abstractNumId w:val="41"/>
  </w:num>
  <w:num w:numId="95" w16cid:durableId="16515114">
    <w:abstractNumId w:val="62"/>
  </w:num>
  <w:num w:numId="96" w16cid:durableId="480078943">
    <w:abstractNumId w:val="97"/>
  </w:num>
  <w:num w:numId="97" w16cid:durableId="1321499239">
    <w:abstractNumId w:val="75"/>
  </w:num>
  <w:num w:numId="98" w16cid:durableId="33624416">
    <w:abstractNumId w:val="20"/>
  </w:num>
  <w:num w:numId="99" w16cid:durableId="862981198">
    <w:abstractNumId w:val="50"/>
  </w:num>
  <w:num w:numId="100" w16cid:durableId="930892503">
    <w:abstractNumId w:val="6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2806"/>
    <w:rsid w:val="001140C5"/>
    <w:rsid w:val="001275C1"/>
    <w:rsid w:val="00282A97"/>
    <w:rsid w:val="00283CA3"/>
    <w:rsid w:val="00386EA0"/>
    <w:rsid w:val="00417C57"/>
    <w:rsid w:val="004A74DC"/>
    <w:rsid w:val="004B5BA8"/>
    <w:rsid w:val="004D40D3"/>
    <w:rsid w:val="006C189F"/>
    <w:rsid w:val="006F3EAF"/>
    <w:rsid w:val="007A2A1D"/>
    <w:rsid w:val="00C82806"/>
    <w:rsid w:val="00CE68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002A58"/>
  <w15:chartTrackingRefBased/>
  <w15:docId w15:val="{29BA2A1F-FA68-4E38-913B-36A94484B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8280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C8280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unhideWhenUsed/>
    <w:qFormat/>
    <w:rsid w:val="00C82806"/>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C82806"/>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C82806"/>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C8280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8280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8280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8280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82806"/>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C82806"/>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rsid w:val="00C82806"/>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C82806"/>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C82806"/>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C8280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8280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8280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82806"/>
    <w:rPr>
      <w:rFonts w:eastAsiaTheme="majorEastAsia" w:cstheme="majorBidi"/>
      <w:color w:val="272727" w:themeColor="text1" w:themeTint="D8"/>
    </w:rPr>
  </w:style>
  <w:style w:type="paragraph" w:styleId="Title">
    <w:name w:val="Title"/>
    <w:basedOn w:val="Normal"/>
    <w:next w:val="Normal"/>
    <w:link w:val="TitleChar"/>
    <w:uiPriority w:val="10"/>
    <w:qFormat/>
    <w:rsid w:val="00C8280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28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8280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8280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82806"/>
    <w:pPr>
      <w:spacing w:before="160"/>
      <w:jc w:val="center"/>
    </w:pPr>
    <w:rPr>
      <w:i/>
      <w:iCs/>
      <w:color w:val="404040" w:themeColor="text1" w:themeTint="BF"/>
    </w:rPr>
  </w:style>
  <w:style w:type="character" w:customStyle="1" w:styleId="QuoteChar">
    <w:name w:val="Quote Char"/>
    <w:basedOn w:val="DefaultParagraphFont"/>
    <w:link w:val="Quote"/>
    <w:uiPriority w:val="29"/>
    <w:rsid w:val="00C82806"/>
    <w:rPr>
      <w:i/>
      <w:iCs/>
      <w:color w:val="404040" w:themeColor="text1" w:themeTint="BF"/>
    </w:rPr>
  </w:style>
  <w:style w:type="paragraph" w:styleId="ListParagraph">
    <w:name w:val="List Paragraph"/>
    <w:basedOn w:val="Normal"/>
    <w:uiPriority w:val="34"/>
    <w:qFormat/>
    <w:rsid w:val="00C82806"/>
    <w:pPr>
      <w:ind w:left="720"/>
      <w:contextualSpacing/>
    </w:pPr>
  </w:style>
  <w:style w:type="character" w:styleId="IntenseEmphasis">
    <w:name w:val="Intense Emphasis"/>
    <w:basedOn w:val="DefaultParagraphFont"/>
    <w:uiPriority w:val="21"/>
    <w:qFormat/>
    <w:rsid w:val="00C82806"/>
    <w:rPr>
      <w:i/>
      <w:iCs/>
      <w:color w:val="2F5496" w:themeColor="accent1" w:themeShade="BF"/>
    </w:rPr>
  </w:style>
  <w:style w:type="paragraph" w:styleId="IntenseQuote">
    <w:name w:val="Intense Quote"/>
    <w:basedOn w:val="Normal"/>
    <w:next w:val="Normal"/>
    <w:link w:val="IntenseQuoteChar"/>
    <w:uiPriority w:val="30"/>
    <w:qFormat/>
    <w:rsid w:val="00C8280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C82806"/>
    <w:rPr>
      <w:i/>
      <w:iCs/>
      <w:color w:val="2F5496" w:themeColor="accent1" w:themeShade="BF"/>
    </w:rPr>
  </w:style>
  <w:style w:type="character" w:styleId="IntenseReference">
    <w:name w:val="Intense Reference"/>
    <w:basedOn w:val="DefaultParagraphFont"/>
    <w:uiPriority w:val="32"/>
    <w:qFormat/>
    <w:rsid w:val="00C82806"/>
    <w:rPr>
      <w:b/>
      <w:bCs/>
      <w:smallCaps/>
      <w:color w:val="2F5496" w:themeColor="accent1" w:themeShade="BF"/>
      <w:spacing w:val="5"/>
    </w:rPr>
  </w:style>
  <w:style w:type="character" w:styleId="Strong">
    <w:name w:val="Strong"/>
    <w:basedOn w:val="DefaultParagraphFont"/>
    <w:uiPriority w:val="22"/>
    <w:qFormat/>
    <w:rsid w:val="00386EA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645403">
      <w:bodyDiv w:val="1"/>
      <w:marLeft w:val="0"/>
      <w:marRight w:val="0"/>
      <w:marTop w:val="0"/>
      <w:marBottom w:val="0"/>
      <w:divBdr>
        <w:top w:val="none" w:sz="0" w:space="0" w:color="auto"/>
        <w:left w:val="none" w:sz="0" w:space="0" w:color="auto"/>
        <w:bottom w:val="none" w:sz="0" w:space="0" w:color="auto"/>
        <w:right w:val="none" w:sz="0" w:space="0" w:color="auto"/>
      </w:divBdr>
    </w:div>
    <w:div w:id="60176985">
      <w:bodyDiv w:val="1"/>
      <w:marLeft w:val="0"/>
      <w:marRight w:val="0"/>
      <w:marTop w:val="0"/>
      <w:marBottom w:val="0"/>
      <w:divBdr>
        <w:top w:val="none" w:sz="0" w:space="0" w:color="auto"/>
        <w:left w:val="none" w:sz="0" w:space="0" w:color="auto"/>
        <w:bottom w:val="none" w:sz="0" w:space="0" w:color="auto"/>
        <w:right w:val="none" w:sz="0" w:space="0" w:color="auto"/>
      </w:divBdr>
      <w:divsChild>
        <w:div w:id="1587572056">
          <w:marLeft w:val="0"/>
          <w:marRight w:val="0"/>
          <w:marTop w:val="0"/>
          <w:marBottom w:val="0"/>
          <w:divBdr>
            <w:top w:val="none" w:sz="0" w:space="0" w:color="auto"/>
            <w:left w:val="none" w:sz="0" w:space="0" w:color="auto"/>
            <w:bottom w:val="none" w:sz="0" w:space="0" w:color="auto"/>
            <w:right w:val="none" w:sz="0" w:space="0" w:color="auto"/>
          </w:divBdr>
          <w:divsChild>
            <w:div w:id="1901669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2486">
      <w:bodyDiv w:val="1"/>
      <w:marLeft w:val="0"/>
      <w:marRight w:val="0"/>
      <w:marTop w:val="0"/>
      <w:marBottom w:val="0"/>
      <w:divBdr>
        <w:top w:val="none" w:sz="0" w:space="0" w:color="auto"/>
        <w:left w:val="none" w:sz="0" w:space="0" w:color="auto"/>
        <w:bottom w:val="none" w:sz="0" w:space="0" w:color="auto"/>
        <w:right w:val="none" w:sz="0" w:space="0" w:color="auto"/>
      </w:divBdr>
      <w:divsChild>
        <w:div w:id="223613296">
          <w:marLeft w:val="0"/>
          <w:marRight w:val="0"/>
          <w:marTop w:val="0"/>
          <w:marBottom w:val="0"/>
          <w:divBdr>
            <w:top w:val="none" w:sz="0" w:space="0" w:color="auto"/>
            <w:left w:val="none" w:sz="0" w:space="0" w:color="auto"/>
            <w:bottom w:val="none" w:sz="0" w:space="0" w:color="auto"/>
            <w:right w:val="none" w:sz="0" w:space="0" w:color="auto"/>
          </w:divBdr>
          <w:divsChild>
            <w:div w:id="1896775169">
              <w:marLeft w:val="0"/>
              <w:marRight w:val="0"/>
              <w:marTop w:val="0"/>
              <w:marBottom w:val="0"/>
              <w:divBdr>
                <w:top w:val="none" w:sz="0" w:space="0" w:color="auto"/>
                <w:left w:val="none" w:sz="0" w:space="0" w:color="auto"/>
                <w:bottom w:val="none" w:sz="0" w:space="0" w:color="auto"/>
                <w:right w:val="none" w:sz="0" w:space="0" w:color="auto"/>
              </w:divBdr>
              <w:divsChild>
                <w:div w:id="305477866">
                  <w:marLeft w:val="0"/>
                  <w:marRight w:val="0"/>
                  <w:marTop w:val="0"/>
                  <w:marBottom w:val="0"/>
                  <w:divBdr>
                    <w:top w:val="none" w:sz="0" w:space="0" w:color="auto"/>
                    <w:left w:val="none" w:sz="0" w:space="0" w:color="auto"/>
                    <w:bottom w:val="none" w:sz="0" w:space="0" w:color="auto"/>
                    <w:right w:val="none" w:sz="0" w:space="0" w:color="auto"/>
                  </w:divBdr>
                  <w:divsChild>
                    <w:div w:id="12922897">
                      <w:marLeft w:val="0"/>
                      <w:marRight w:val="0"/>
                      <w:marTop w:val="0"/>
                      <w:marBottom w:val="0"/>
                      <w:divBdr>
                        <w:top w:val="none" w:sz="0" w:space="0" w:color="auto"/>
                        <w:left w:val="none" w:sz="0" w:space="0" w:color="auto"/>
                        <w:bottom w:val="none" w:sz="0" w:space="0" w:color="auto"/>
                        <w:right w:val="none" w:sz="0" w:space="0" w:color="auto"/>
                      </w:divBdr>
                      <w:divsChild>
                        <w:div w:id="954605037">
                          <w:marLeft w:val="0"/>
                          <w:marRight w:val="0"/>
                          <w:marTop w:val="0"/>
                          <w:marBottom w:val="0"/>
                          <w:divBdr>
                            <w:top w:val="none" w:sz="0" w:space="0" w:color="auto"/>
                            <w:left w:val="none" w:sz="0" w:space="0" w:color="auto"/>
                            <w:bottom w:val="none" w:sz="0" w:space="0" w:color="auto"/>
                            <w:right w:val="none" w:sz="0" w:space="0" w:color="auto"/>
                          </w:divBdr>
                          <w:divsChild>
                            <w:div w:id="2095392872">
                              <w:marLeft w:val="0"/>
                              <w:marRight w:val="0"/>
                              <w:marTop w:val="0"/>
                              <w:marBottom w:val="0"/>
                              <w:divBdr>
                                <w:top w:val="none" w:sz="0" w:space="0" w:color="auto"/>
                                <w:left w:val="none" w:sz="0" w:space="0" w:color="auto"/>
                                <w:bottom w:val="none" w:sz="0" w:space="0" w:color="auto"/>
                                <w:right w:val="none" w:sz="0" w:space="0" w:color="auto"/>
                              </w:divBdr>
                              <w:divsChild>
                                <w:div w:id="753014075">
                                  <w:marLeft w:val="0"/>
                                  <w:marRight w:val="0"/>
                                  <w:marTop w:val="0"/>
                                  <w:marBottom w:val="0"/>
                                  <w:divBdr>
                                    <w:top w:val="none" w:sz="0" w:space="0" w:color="auto"/>
                                    <w:left w:val="none" w:sz="0" w:space="0" w:color="auto"/>
                                    <w:bottom w:val="none" w:sz="0" w:space="0" w:color="auto"/>
                                    <w:right w:val="none" w:sz="0" w:space="0" w:color="auto"/>
                                  </w:divBdr>
                                  <w:divsChild>
                                    <w:div w:id="845444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686382">
                          <w:marLeft w:val="0"/>
                          <w:marRight w:val="0"/>
                          <w:marTop w:val="0"/>
                          <w:marBottom w:val="0"/>
                          <w:divBdr>
                            <w:top w:val="none" w:sz="0" w:space="0" w:color="auto"/>
                            <w:left w:val="none" w:sz="0" w:space="0" w:color="auto"/>
                            <w:bottom w:val="none" w:sz="0" w:space="0" w:color="auto"/>
                            <w:right w:val="none" w:sz="0" w:space="0" w:color="auto"/>
                          </w:divBdr>
                          <w:divsChild>
                            <w:div w:id="1475366941">
                              <w:marLeft w:val="0"/>
                              <w:marRight w:val="0"/>
                              <w:marTop w:val="0"/>
                              <w:marBottom w:val="0"/>
                              <w:divBdr>
                                <w:top w:val="none" w:sz="0" w:space="0" w:color="auto"/>
                                <w:left w:val="none" w:sz="0" w:space="0" w:color="auto"/>
                                <w:bottom w:val="none" w:sz="0" w:space="0" w:color="auto"/>
                                <w:right w:val="none" w:sz="0" w:space="0" w:color="auto"/>
                              </w:divBdr>
                              <w:divsChild>
                                <w:div w:id="488249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0022518">
      <w:bodyDiv w:val="1"/>
      <w:marLeft w:val="0"/>
      <w:marRight w:val="0"/>
      <w:marTop w:val="0"/>
      <w:marBottom w:val="0"/>
      <w:divBdr>
        <w:top w:val="none" w:sz="0" w:space="0" w:color="auto"/>
        <w:left w:val="none" w:sz="0" w:space="0" w:color="auto"/>
        <w:bottom w:val="none" w:sz="0" w:space="0" w:color="auto"/>
        <w:right w:val="none" w:sz="0" w:space="0" w:color="auto"/>
      </w:divBdr>
      <w:divsChild>
        <w:div w:id="2140799583">
          <w:marLeft w:val="0"/>
          <w:marRight w:val="0"/>
          <w:marTop w:val="0"/>
          <w:marBottom w:val="0"/>
          <w:divBdr>
            <w:top w:val="none" w:sz="0" w:space="0" w:color="auto"/>
            <w:left w:val="none" w:sz="0" w:space="0" w:color="auto"/>
            <w:bottom w:val="none" w:sz="0" w:space="0" w:color="auto"/>
            <w:right w:val="none" w:sz="0" w:space="0" w:color="auto"/>
          </w:divBdr>
          <w:divsChild>
            <w:div w:id="758139055">
              <w:marLeft w:val="0"/>
              <w:marRight w:val="0"/>
              <w:marTop w:val="0"/>
              <w:marBottom w:val="0"/>
              <w:divBdr>
                <w:top w:val="none" w:sz="0" w:space="0" w:color="auto"/>
                <w:left w:val="none" w:sz="0" w:space="0" w:color="auto"/>
                <w:bottom w:val="none" w:sz="0" w:space="0" w:color="auto"/>
                <w:right w:val="none" w:sz="0" w:space="0" w:color="auto"/>
              </w:divBdr>
              <w:divsChild>
                <w:div w:id="1987935625">
                  <w:marLeft w:val="0"/>
                  <w:marRight w:val="0"/>
                  <w:marTop w:val="0"/>
                  <w:marBottom w:val="0"/>
                  <w:divBdr>
                    <w:top w:val="none" w:sz="0" w:space="0" w:color="auto"/>
                    <w:left w:val="none" w:sz="0" w:space="0" w:color="auto"/>
                    <w:bottom w:val="none" w:sz="0" w:space="0" w:color="auto"/>
                    <w:right w:val="none" w:sz="0" w:space="0" w:color="auto"/>
                  </w:divBdr>
                  <w:divsChild>
                    <w:div w:id="222179504">
                      <w:marLeft w:val="0"/>
                      <w:marRight w:val="0"/>
                      <w:marTop w:val="0"/>
                      <w:marBottom w:val="0"/>
                      <w:divBdr>
                        <w:top w:val="none" w:sz="0" w:space="0" w:color="auto"/>
                        <w:left w:val="none" w:sz="0" w:space="0" w:color="auto"/>
                        <w:bottom w:val="none" w:sz="0" w:space="0" w:color="auto"/>
                        <w:right w:val="none" w:sz="0" w:space="0" w:color="auto"/>
                      </w:divBdr>
                      <w:divsChild>
                        <w:div w:id="1726367932">
                          <w:marLeft w:val="0"/>
                          <w:marRight w:val="0"/>
                          <w:marTop w:val="0"/>
                          <w:marBottom w:val="0"/>
                          <w:divBdr>
                            <w:top w:val="none" w:sz="0" w:space="0" w:color="auto"/>
                            <w:left w:val="none" w:sz="0" w:space="0" w:color="auto"/>
                            <w:bottom w:val="none" w:sz="0" w:space="0" w:color="auto"/>
                            <w:right w:val="none" w:sz="0" w:space="0" w:color="auto"/>
                          </w:divBdr>
                          <w:divsChild>
                            <w:div w:id="1648242320">
                              <w:marLeft w:val="0"/>
                              <w:marRight w:val="0"/>
                              <w:marTop w:val="0"/>
                              <w:marBottom w:val="0"/>
                              <w:divBdr>
                                <w:top w:val="none" w:sz="0" w:space="0" w:color="auto"/>
                                <w:left w:val="none" w:sz="0" w:space="0" w:color="auto"/>
                                <w:bottom w:val="none" w:sz="0" w:space="0" w:color="auto"/>
                                <w:right w:val="none" w:sz="0" w:space="0" w:color="auto"/>
                              </w:divBdr>
                              <w:divsChild>
                                <w:div w:id="1998223294">
                                  <w:marLeft w:val="0"/>
                                  <w:marRight w:val="0"/>
                                  <w:marTop w:val="0"/>
                                  <w:marBottom w:val="0"/>
                                  <w:divBdr>
                                    <w:top w:val="none" w:sz="0" w:space="0" w:color="auto"/>
                                    <w:left w:val="none" w:sz="0" w:space="0" w:color="auto"/>
                                    <w:bottom w:val="none" w:sz="0" w:space="0" w:color="auto"/>
                                    <w:right w:val="none" w:sz="0" w:space="0" w:color="auto"/>
                                  </w:divBdr>
                                  <w:divsChild>
                                    <w:div w:id="1470392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9924207">
                          <w:marLeft w:val="0"/>
                          <w:marRight w:val="0"/>
                          <w:marTop w:val="0"/>
                          <w:marBottom w:val="0"/>
                          <w:divBdr>
                            <w:top w:val="none" w:sz="0" w:space="0" w:color="auto"/>
                            <w:left w:val="none" w:sz="0" w:space="0" w:color="auto"/>
                            <w:bottom w:val="none" w:sz="0" w:space="0" w:color="auto"/>
                            <w:right w:val="none" w:sz="0" w:space="0" w:color="auto"/>
                          </w:divBdr>
                          <w:divsChild>
                            <w:div w:id="964627664">
                              <w:marLeft w:val="0"/>
                              <w:marRight w:val="0"/>
                              <w:marTop w:val="0"/>
                              <w:marBottom w:val="0"/>
                              <w:divBdr>
                                <w:top w:val="none" w:sz="0" w:space="0" w:color="auto"/>
                                <w:left w:val="none" w:sz="0" w:space="0" w:color="auto"/>
                                <w:bottom w:val="none" w:sz="0" w:space="0" w:color="auto"/>
                                <w:right w:val="none" w:sz="0" w:space="0" w:color="auto"/>
                              </w:divBdr>
                              <w:divsChild>
                                <w:div w:id="162110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6818837">
      <w:bodyDiv w:val="1"/>
      <w:marLeft w:val="0"/>
      <w:marRight w:val="0"/>
      <w:marTop w:val="0"/>
      <w:marBottom w:val="0"/>
      <w:divBdr>
        <w:top w:val="none" w:sz="0" w:space="0" w:color="auto"/>
        <w:left w:val="none" w:sz="0" w:space="0" w:color="auto"/>
        <w:bottom w:val="none" w:sz="0" w:space="0" w:color="auto"/>
        <w:right w:val="none" w:sz="0" w:space="0" w:color="auto"/>
      </w:divBdr>
    </w:div>
    <w:div w:id="268322328">
      <w:bodyDiv w:val="1"/>
      <w:marLeft w:val="0"/>
      <w:marRight w:val="0"/>
      <w:marTop w:val="0"/>
      <w:marBottom w:val="0"/>
      <w:divBdr>
        <w:top w:val="none" w:sz="0" w:space="0" w:color="auto"/>
        <w:left w:val="none" w:sz="0" w:space="0" w:color="auto"/>
        <w:bottom w:val="none" w:sz="0" w:space="0" w:color="auto"/>
        <w:right w:val="none" w:sz="0" w:space="0" w:color="auto"/>
      </w:divBdr>
      <w:divsChild>
        <w:div w:id="1846243079">
          <w:marLeft w:val="0"/>
          <w:marRight w:val="0"/>
          <w:marTop w:val="0"/>
          <w:marBottom w:val="0"/>
          <w:divBdr>
            <w:top w:val="none" w:sz="0" w:space="0" w:color="auto"/>
            <w:left w:val="none" w:sz="0" w:space="0" w:color="auto"/>
            <w:bottom w:val="none" w:sz="0" w:space="0" w:color="auto"/>
            <w:right w:val="none" w:sz="0" w:space="0" w:color="auto"/>
          </w:divBdr>
          <w:divsChild>
            <w:div w:id="1903370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392623">
      <w:bodyDiv w:val="1"/>
      <w:marLeft w:val="0"/>
      <w:marRight w:val="0"/>
      <w:marTop w:val="0"/>
      <w:marBottom w:val="0"/>
      <w:divBdr>
        <w:top w:val="none" w:sz="0" w:space="0" w:color="auto"/>
        <w:left w:val="none" w:sz="0" w:space="0" w:color="auto"/>
        <w:bottom w:val="none" w:sz="0" w:space="0" w:color="auto"/>
        <w:right w:val="none" w:sz="0" w:space="0" w:color="auto"/>
      </w:divBdr>
    </w:div>
    <w:div w:id="359817653">
      <w:bodyDiv w:val="1"/>
      <w:marLeft w:val="0"/>
      <w:marRight w:val="0"/>
      <w:marTop w:val="0"/>
      <w:marBottom w:val="0"/>
      <w:divBdr>
        <w:top w:val="none" w:sz="0" w:space="0" w:color="auto"/>
        <w:left w:val="none" w:sz="0" w:space="0" w:color="auto"/>
        <w:bottom w:val="none" w:sz="0" w:space="0" w:color="auto"/>
        <w:right w:val="none" w:sz="0" w:space="0" w:color="auto"/>
      </w:divBdr>
    </w:div>
    <w:div w:id="537930814">
      <w:bodyDiv w:val="1"/>
      <w:marLeft w:val="0"/>
      <w:marRight w:val="0"/>
      <w:marTop w:val="0"/>
      <w:marBottom w:val="0"/>
      <w:divBdr>
        <w:top w:val="none" w:sz="0" w:space="0" w:color="auto"/>
        <w:left w:val="none" w:sz="0" w:space="0" w:color="auto"/>
        <w:bottom w:val="none" w:sz="0" w:space="0" w:color="auto"/>
        <w:right w:val="none" w:sz="0" w:space="0" w:color="auto"/>
      </w:divBdr>
    </w:div>
    <w:div w:id="540633632">
      <w:bodyDiv w:val="1"/>
      <w:marLeft w:val="0"/>
      <w:marRight w:val="0"/>
      <w:marTop w:val="0"/>
      <w:marBottom w:val="0"/>
      <w:divBdr>
        <w:top w:val="none" w:sz="0" w:space="0" w:color="auto"/>
        <w:left w:val="none" w:sz="0" w:space="0" w:color="auto"/>
        <w:bottom w:val="none" w:sz="0" w:space="0" w:color="auto"/>
        <w:right w:val="none" w:sz="0" w:space="0" w:color="auto"/>
      </w:divBdr>
    </w:div>
    <w:div w:id="555354199">
      <w:bodyDiv w:val="1"/>
      <w:marLeft w:val="0"/>
      <w:marRight w:val="0"/>
      <w:marTop w:val="0"/>
      <w:marBottom w:val="0"/>
      <w:divBdr>
        <w:top w:val="none" w:sz="0" w:space="0" w:color="auto"/>
        <w:left w:val="none" w:sz="0" w:space="0" w:color="auto"/>
        <w:bottom w:val="none" w:sz="0" w:space="0" w:color="auto"/>
        <w:right w:val="none" w:sz="0" w:space="0" w:color="auto"/>
      </w:divBdr>
      <w:divsChild>
        <w:div w:id="504442560">
          <w:marLeft w:val="0"/>
          <w:marRight w:val="0"/>
          <w:marTop w:val="0"/>
          <w:marBottom w:val="0"/>
          <w:divBdr>
            <w:top w:val="none" w:sz="0" w:space="0" w:color="auto"/>
            <w:left w:val="none" w:sz="0" w:space="0" w:color="auto"/>
            <w:bottom w:val="none" w:sz="0" w:space="0" w:color="auto"/>
            <w:right w:val="none" w:sz="0" w:space="0" w:color="auto"/>
          </w:divBdr>
          <w:divsChild>
            <w:div w:id="75059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1920">
      <w:bodyDiv w:val="1"/>
      <w:marLeft w:val="0"/>
      <w:marRight w:val="0"/>
      <w:marTop w:val="0"/>
      <w:marBottom w:val="0"/>
      <w:divBdr>
        <w:top w:val="none" w:sz="0" w:space="0" w:color="auto"/>
        <w:left w:val="none" w:sz="0" w:space="0" w:color="auto"/>
        <w:bottom w:val="none" w:sz="0" w:space="0" w:color="auto"/>
        <w:right w:val="none" w:sz="0" w:space="0" w:color="auto"/>
      </w:divBdr>
      <w:divsChild>
        <w:div w:id="479613962">
          <w:marLeft w:val="0"/>
          <w:marRight w:val="0"/>
          <w:marTop w:val="0"/>
          <w:marBottom w:val="0"/>
          <w:divBdr>
            <w:top w:val="none" w:sz="0" w:space="0" w:color="auto"/>
            <w:left w:val="none" w:sz="0" w:space="0" w:color="auto"/>
            <w:bottom w:val="none" w:sz="0" w:space="0" w:color="auto"/>
            <w:right w:val="none" w:sz="0" w:space="0" w:color="auto"/>
          </w:divBdr>
          <w:divsChild>
            <w:div w:id="106884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923741">
      <w:bodyDiv w:val="1"/>
      <w:marLeft w:val="0"/>
      <w:marRight w:val="0"/>
      <w:marTop w:val="0"/>
      <w:marBottom w:val="0"/>
      <w:divBdr>
        <w:top w:val="none" w:sz="0" w:space="0" w:color="auto"/>
        <w:left w:val="none" w:sz="0" w:space="0" w:color="auto"/>
        <w:bottom w:val="none" w:sz="0" w:space="0" w:color="auto"/>
        <w:right w:val="none" w:sz="0" w:space="0" w:color="auto"/>
      </w:divBdr>
    </w:div>
    <w:div w:id="829517770">
      <w:bodyDiv w:val="1"/>
      <w:marLeft w:val="0"/>
      <w:marRight w:val="0"/>
      <w:marTop w:val="0"/>
      <w:marBottom w:val="0"/>
      <w:divBdr>
        <w:top w:val="none" w:sz="0" w:space="0" w:color="auto"/>
        <w:left w:val="none" w:sz="0" w:space="0" w:color="auto"/>
        <w:bottom w:val="none" w:sz="0" w:space="0" w:color="auto"/>
        <w:right w:val="none" w:sz="0" w:space="0" w:color="auto"/>
      </w:divBdr>
    </w:div>
    <w:div w:id="876157758">
      <w:bodyDiv w:val="1"/>
      <w:marLeft w:val="0"/>
      <w:marRight w:val="0"/>
      <w:marTop w:val="0"/>
      <w:marBottom w:val="0"/>
      <w:divBdr>
        <w:top w:val="none" w:sz="0" w:space="0" w:color="auto"/>
        <w:left w:val="none" w:sz="0" w:space="0" w:color="auto"/>
        <w:bottom w:val="none" w:sz="0" w:space="0" w:color="auto"/>
        <w:right w:val="none" w:sz="0" w:space="0" w:color="auto"/>
      </w:divBdr>
    </w:div>
    <w:div w:id="901410129">
      <w:bodyDiv w:val="1"/>
      <w:marLeft w:val="0"/>
      <w:marRight w:val="0"/>
      <w:marTop w:val="0"/>
      <w:marBottom w:val="0"/>
      <w:divBdr>
        <w:top w:val="none" w:sz="0" w:space="0" w:color="auto"/>
        <w:left w:val="none" w:sz="0" w:space="0" w:color="auto"/>
        <w:bottom w:val="none" w:sz="0" w:space="0" w:color="auto"/>
        <w:right w:val="none" w:sz="0" w:space="0" w:color="auto"/>
      </w:divBdr>
    </w:div>
    <w:div w:id="968977336">
      <w:bodyDiv w:val="1"/>
      <w:marLeft w:val="0"/>
      <w:marRight w:val="0"/>
      <w:marTop w:val="0"/>
      <w:marBottom w:val="0"/>
      <w:divBdr>
        <w:top w:val="none" w:sz="0" w:space="0" w:color="auto"/>
        <w:left w:val="none" w:sz="0" w:space="0" w:color="auto"/>
        <w:bottom w:val="none" w:sz="0" w:space="0" w:color="auto"/>
        <w:right w:val="none" w:sz="0" w:space="0" w:color="auto"/>
      </w:divBdr>
    </w:div>
    <w:div w:id="1065029082">
      <w:bodyDiv w:val="1"/>
      <w:marLeft w:val="0"/>
      <w:marRight w:val="0"/>
      <w:marTop w:val="0"/>
      <w:marBottom w:val="0"/>
      <w:divBdr>
        <w:top w:val="none" w:sz="0" w:space="0" w:color="auto"/>
        <w:left w:val="none" w:sz="0" w:space="0" w:color="auto"/>
        <w:bottom w:val="none" w:sz="0" w:space="0" w:color="auto"/>
        <w:right w:val="none" w:sz="0" w:space="0" w:color="auto"/>
      </w:divBdr>
    </w:div>
    <w:div w:id="1102383424">
      <w:bodyDiv w:val="1"/>
      <w:marLeft w:val="0"/>
      <w:marRight w:val="0"/>
      <w:marTop w:val="0"/>
      <w:marBottom w:val="0"/>
      <w:divBdr>
        <w:top w:val="none" w:sz="0" w:space="0" w:color="auto"/>
        <w:left w:val="none" w:sz="0" w:space="0" w:color="auto"/>
        <w:bottom w:val="none" w:sz="0" w:space="0" w:color="auto"/>
        <w:right w:val="none" w:sz="0" w:space="0" w:color="auto"/>
      </w:divBdr>
    </w:div>
    <w:div w:id="1109739734">
      <w:bodyDiv w:val="1"/>
      <w:marLeft w:val="0"/>
      <w:marRight w:val="0"/>
      <w:marTop w:val="0"/>
      <w:marBottom w:val="0"/>
      <w:divBdr>
        <w:top w:val="none" w:sz="0" w:space="0" w:color="auto"/>
        <w:left w:val="none" w:sz="0" w:space="0" w:color="auto"/>
        <w:bottom w:val="none" w:sz="0" w:space="0" w:color="auto"/>
        <w:right w:val="none" w:sz="0" w:space="0" w:color="auto"/>
      </w:divBdr>
      <w:divsChild>
        <w:div w:id="584844877">
          <w:blockQuote w:val="1"/>
          <w:marLeft w:val="720"/>
          <w:marRight w:val="720"/>
          <w:marTop w:val="100"/>
          <w:marBottom w:val="100"/>
          <w:divBdr>
            <w:top w:val="none" w:sz="0" w:space="0" w:color="auto"/>
            <w:left w:val="none" w:sz="0" w:space="0" w:color="auto"/>
            <w:bottom w:val="none" w:sz="0" w:space="0" w:color="auto"/>
            <w:right w:val="none" w:sz="0" w:space="0" w:color="auto"/>
          </w:divBdr>
        </w:div>
        <w:div w:id="1118834060">
          <w:blockQuote w:val="1"/>
          <w:marLeft w:val="720"/>
          <w:marRight w:val="720"/>
          <w:marTop w:val="100"/>
          <w:marBottom w:val="100"/>
          <w:divBdr>
            <w:top w:val="none" w:sz="0" w:space="0" w:color="auto"/>
            <w:left w:val="none" w:sz="0" w:space="0" w:color="auto"/>
            <w:bottom w:val="none" w:sz="0" w:space="0" w:color="auto"/>
            <w:right w:val="none" w:sz="0" w:space="0" w:color="auto"/>
          </w:divBdr>
        </w:div>
        <w:div w:id="112284500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53375493">
      <w:bodyDiv w:val="1"/>
      <w:marLeft w:val="0"/>
      <w:marRight w:val="0"/>
      <w:marTop w:val="0"/>
      <w:marBottom w:val="0"/>
      <w:divBdr>
        <w:top w:val="none" w:sz="0" w:space="0" w:color="auto"/>
        <w:left w:val="none" w:sz="0" w:space="0" w:color="auto"/>
        <w:bottom w:val="none" w:sz="0" w:space="0" w:color="auto"/>
        <w:right w:val="none" w:sz="0" w:space="0" w:color="auto"/>
      </w:divBdr>
    </w:div>
    <w:div w:id="1264069360">
      <w:bodyDiv w:val="1"/>
      <w:marLeft w:val="0"/>
      <w:marRight w:val="0"/>
      <w:marTop w:val="0"/>
      <w:marBottom w:val="0"/>
      <w:divBdr>
        <w:top w:val="none" w:sz="0" w:space="0" w:color="auto"/>
        <w:left w:val="none" w:sz="0" w:space="0" w:color="auto"/>
        <w:bottom w:val="none" w:sz="0" w:space="0" w:color="auto"/>
        <w:right w:val="none" w:sz="0" w:space="0" w:color="auto"/>
      </w:divBdr>
      <w:divsChild>
        <w:div w:id="942346123">
          <w:marLeft w:val="0"/>
          <w:marRight w:val="0"/>
          <w:marTop w:val="0"/>
          <w:marBottom w:val="0"/>
          <w:divBdr>
            <w:top w:val="none" w:sz="0" w:space="0" w:color="auto"/>
            <w:left w:val="none" w:sz="0" w:space="0" w:color="auto"/>
            <w:bottom w:val="none" w:sz="0" w:space="0" w:color="auto"/>
            <w:right w:val="none" w:sz="0" w:space="0" w:color="auto"/>
          </w:divBdr>
          <w:divsChild>
            <w:div w:id="559905632">
              <w:marLeft w:val="0"/>
              <w:marRight w:val="0"/>
              <w:marTop w:val="0"/>
              <w:marBottom w:val="0"/>
              <w:divBdr>
                <w:top w:val="none" w:sz="0" w:space="0" w:color="auto"/>
                <w:left w:val="none" w:sz="0" w:space="0" w:color="auto"/>
                <w:bottom w:val="none" w:sz="0" w:space="0" w:color="auto"/>
                <w:right w:val="none" w:sz="0" w:space="0" w:color="auto"/>
              </w:divBdr>
              <w:divsChild>
                <w:div w:id="495725125">
                  <w:marLeft w:val="0"/>
                  <w:marRight w:val="0"/>
                  <w:marTop w:val="0"/>
                  <w:marBottom w:val="0"/>
                  <w:divBdr>
                    <w:top w:val="none" w:sz="0" w:space="0" w:color="auto"/>
                    <w:left w:val="none" w:sz="0" w:space="0" w:color="auto"/>
                    <w:bottom w:val="none" w:sz="0" w:space="0" w:color="auto"/>
                    <w:right w:val="none" w:sz="0" w:space="0" w:color="auto"/>
                  </w:divBdr>
                  <w:divsChild>
                    <w:div w:id="108011533">
                      <w:marLeft w:val="0"/>
                      <w:marRight w:val="0"/>
                      <w:marTop w:val="0"/>
                      <w:marBottom w:val="0"/>
                      <w:divBdr>
                        <w:top w:val="none" w:sz="0" w:space="0" w:color="auto"/>
                        <w:left w:val="none" w:sz="0" w:space="0" w:color="auto"/>
                        <w:bottom w:val="none" w:sz="0" w:space="0" w:color="auto"/>
                        <w:right w:val="none" w:sz="0" w:space="0" w:color="auto"/>
                      </w:divBdr>
                      <w:divsChild>
                        <w:div w:id="1407537248">
                          <w:marLeft w:val="0"/>
                          <w:marRight w:val="0"/>
                          <w:marTop w:val="0"/>
                          <w:marBottom w:val="0"/>
                          <w:divBdr>
                            <w:top w:val="none" w:sz="0" w:space="0" w:color="auto"/>
                            <w:left w:val="none" w:sz="0" w:space="0" w:color="auto"/>
                            <w:bottom w:val="none" w:sz="0" w:space="0" w:color="auto"/>
                            <w:right w:val="none" w:sz="0" w:space="0" w:color="auto"/>
                          </w:divBdr>
                          <w:divsChild>
                            <w:div w:id="568419764">
                              <w:marLeft w:val="0"/>
                              <w:marRight w:val="0"/>
                              <w:marTop w:val="0"/>
                              <w:marBottom w:val="0"/>
                              <w:divBdr>
                                <w:top w:val="none" w:sz="0" w:space="0" w:color="auto"/>
                                <w:left w:val="none" w:sz="0" w:space="0" w:color="auto"/>
                                <w:bottom w:val="none" w:sz="0" w:space="0" w:color="auto"/>
                                <w:right w:val="none" w:sz="0" w:space="0" w:color="auto"/>
                              </w:divBdr>
                              <w:divsChild>
                                <w:div w:id="1844052419">
                                  <w:marLeft w:val="0"/>
                                  <w:marRight w:val="0"/>
                                  <w:marTop w:val="0"/>
                                  <w:marBottom w:val="0"/>
                                  <w:divBdr>
                                    <w:top w:val="none" w:sz="0" w:space="0" w:color="auto"/>
                                    <w:left w:val="none" w:sz="0" w:space="0" w:color="auto"/>
                                    <w:bottom w:val="none" w:sz="0" w:space="0" w:color="auto"/>
                                    <w:right w:val="none" w:sz="0" w:space="0" w:color="auto"/>
                                  </w:divBdr>
                                  <w:divsChild>
                                    <w:div w:id="1254824748">
                                      <w:marLeft w:val="0"/>
                                      <w:marRight w:val="0"/>
                                      <w:marTop w:val="0"/>
                                      <w:marBottom w:val="0"/>
                                      <w:divBdr>
                                        <w:top w:val="none" w:sz="0" w:space="0" w:color="auto"/>
                                        <w:left w:val="none" w:sz="0" w:space="0" w:color="auto"/>
                                        <w:bottom w:val="none" w:sz="0" w:space="0" w:color="auto"/>
                                        <w:right w:val="none" w:sz="0" w:space="0" w:color="auto"/>
                                      </w:divBdr>
                                      <w:divsChild>
                                        <w:div w:id="616330907">
                                          <w:marLeft w:val="0"/>
                                          <w:marRight w:val="0"/>
                                          <w:marTop w:val="0"/>
                                          <w:marBottom w:val="0"/>
                                          <w:divBdr>
                                            <w:top w:val="none" w:sz="0" w:space="0" w:color="auto"/>
                                            <w:left w:val="none" w:sz="0" w:space="0" w:color="auto"/>
                                            <w:bottom w:val="none" w:sz="0" w:space="0" w:color="auto"/>
                                            <w:right w:val="none" w:sz="0" w:space="0" w:color="auto"/>
                                          </w:divBdr>
                                          <w:divsChild>
                                            <w:div w:id="172375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75959823">
      <w:bodyDiv w:val="1"/>
      <w:marLeft w:val="0"/>
      <w:marRight w:val="0"/>
      <w:marTop w:val="0"/>
      <w:marBottom w:val="0"/>
      <w:divBdr>
        <w:top w:val="none" w:sz="0" w:space="0" w:color="auto"/>
        <w:left w:val="none" w:sz="0" w:space="0" w:color="auto"/>
        <w:bottom w:val="none" w:sz="0" w:space="0" w:color="auto"/>
        <w:right w:val="none" w:sz="0" w:space="0" w:color="auto"/>
      </w:divBdr>
    </w:div>
    <w:div w:id="1379864258">
      <w:bodyDiv w:val="1"/>
      <w:marLeft w:val="0"/>
      <w:marRight w:val="0"/>
      <w:marTop w:val="0"/>
      <w:marBottom w:val="0"/>
      <w:divBdr>
        <w:top w:val="none" w:sz="0" w:space="0" w:color="auto"/>
        <w:left w:val="none" w:sz="0" w:space="0" w:color="auto"/>
        <w:bottom w:val="none" w:sz="0" w:space="0" w:color="auto"/>
        <w:right w:val="none" w:sz="0" w:space="0" w:color="auto"/>
      </w:divBdr>
      <w:divsChild>
        <w:div w:id="2106461160">
          <w:marLeft w:val="0"/>
          <w:marRight w:val="0"/>
          <w:marTop w:val="0"/>
          <w:marBottom w:val="0"/>
          <w:divBdr>
            <w:top w:val="none" w:sz="0" w:space="0" w:color="auto"/>
            <w:left w:val="none" w:sz="0" w:space="0" w:color="auto"/>
            <w:bottom w:val="none" w:sz="0" w:space="0" w:color="auto"/>
            <w:right w:val="none" w:sz="0" w:space="0" w:color="auto"/>
          </w:divBdr>
          <w:divsChild>
            <w:div w:id="14009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608169">
      <w:bodyDiv w:val="1"/>
      <w:marLeft w:val="0"/>
      <w:marRight w:val="0"/>
      <w:marTop w:val="0"/>
      <w:marBottom w:val="0"/>
      <w:divBdr>
        <w:top w:val="none" w:sz="0" w:space="0" w:color="auto"/>
        <w:left w:val="none" w:sz="0" w:space="0" w:color="auto"/>
        <w:bottom w:val="none" w:sz="0" w:space="0" w:color="auto"/>
        <w:right w:val="none" w:sz="0" w:space="0" w:color="auto"/>
      </w:divBdr>
    </w:div>
    <w:div w:id="1389765345">
      <w:bodyDiv w:val="1"/>
      <w:marLeft w:val="0"/>
      <w:marRight w:val="0"/>
      <w:marTop w:val="0"/>
      <w:marBottom w:val="0"/>
      <w:divBdr>
        <w:top w:val="none" w:sz="0" w:space="0" w:color="auto"/>
        <w:left w:val="none" w:sz="0" w:space="0" w:color="auto"/>
        <w:bottom w:val="none" w:sz="0" w:space="0" w:color="auto"/>
        <w:right w:val="none" w:sz="0" w:space="0" w:color="auto"/>
      </w:divBdr>
    </w:div>
    <w:div w:id="1428620062">
      <w:bodyDiv w:val="1"/>
      <w:marLeft w:val="0"/>
      <w:marRight w:val="0"/>
      <w:marTop w:val="0"/>
      <w:marBottom w:val="0"/>
      <w:divBdr>
        <w:top w:val="none" w:sz="0" w:space="0" w:color="auto"/>
        <w:left w:val="none" w:sz="0" w:space="0" w:color="auto"/>
        <w:bottom w:val="none" w:sz="0" w:space="0" w:color="auto"/>
        <w:right w:val="none" w:sz="0" w:space="0" w:color="auto"/>
      </w:divBdr>
      <w:divsChild>
        <w:div w:id="1579706672">
          <w:blockQuote w:val="1"/>
          <w:marLeft w:val="720"/>
          <w:marRight w:val="720"/>
          <w:marTop w:val="100"/>
          <w:marBottom w:val="100"/>
          <w:divBdr>
            <w:top w:val="none" w:sz="0" w:space="0" w:color="auto"/>
            <w:left w:val="none" w:sz="0" w:space="0" w:color="auto"/>
            <w:bottom w:val="none" w:sz="0" w:space="0" w:color="auto"/>
            <w:right w:val="none" w:sz="0" w:space="0" w:color="auto"/>
          </w:divBdr>
        </w:div>
        <w:div w:id="21453438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59446306">
      <w:bodyDiv w:val="1"/>
      <w:marLeft w:val="0"/>
      <w:marRight w:val="0"/>
      <w:marTop w:val="0"/>
      <w:marBottom w:val="0"/>
      <w:divBdr>
        <w:top w:val="none" w:sz="0" w:space="0" w:color="auto"/>
        <w:left w:val="none" w:sz="0" w:space="0" w:color="auto"/>
        <w:bottom w:val="none" w:sz="0" w:space="0" w:color="auto"/>
        <w:right w:val="none" w:sz="0" w:space="0" w:color="auto"/>
      </w:divBdr>
    </w:div>
    <w:div w:id="1499538485">
      <w:bodyDiv w:val="1"/>
      <w:marLeft w:val="0"/>
      <w:marRight w:val="0"/>
      <w:marTop w:val="0"/>
      <w:marBottom w:val="0"/>
      <w:divBdr>
        <w:top w:val="none" w:sz="0" w:space="0" w:color="auto"/>
        <w:left w:val="none" w:sz="0" w:space="0" w:color="auto"/>
        <w:bottom w:val="none" w:sz="0" w:space="0" w:color="auto"/>
        <w:right w:val="none" w:sz="0" w:space="0" w:color="auto"/>
      </w:divBdr>
      <w:divsChild>
        <w:div w:id="1334793588">
          <w:marLeft w:val="0"/>
          <w:marRight w:val="0"/>
          <w:marTop w:val="0"/>
          <w:marBottom w:val="0"/>
          <w:divBdr>
            <w:top w:val="none" w:sz="0" w:space="0" w:color="auto"/>
            <w:left w:val="none" w:sz="0" w:space="0" w:color="auto"/>
            <w:bottom w:val="none" w:sz="0" w:space="0" w:color="auto"/>
            <w:right w:val="none" w:sz="0" w:space="0" w:color="auto"/>
          </w:divBdr>
          <w:divsChild>
            <w:div w:id="928081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752905">
      <w:bodyDiv w:val="1"/>
      <w:marLeft w:val="0"/>
      <w:marRight w:val="0"/>
      <w:marTop w:val="0"/>
      <w:marBottom w:val="0"/>
      <w:divBdr>
        <w:top w:val="none" w:sz="0" w:space="0" w:color="auto"/>
        <w:left w:val="none" w:sz="0" w:space="0" w:color="auto"/>
        <w:bottom w:val="none" w:sz="0" w:space="0" w:color="auto"/>
        <w:right w:val="none" w:sz="0" w:space="0" w:color="auto"/>
      </w:divBdr>
    </w:div>
    <w:div w:id="1752114522">
      <w:bodyDiv w:val="1"/>
      <w:marLeft w:val="0"/>
      <w:marRight w:val="0"/>
      <w:marTop w:val="0"/>
      <w:marBottom w:val="0"/>
      <w:divBdr>
        <w:top w:val="none" w:sz="0" w:space="0" w:color="auto"/>
        <w:left w:val="none" w:sz="0" w:space="0" w:color="auto"/>
        <w:bottom w:val="none" w:sz="0" w:space="0" w:color="auto"/>
        <w:right w:val="none" w:sz="0" w:space="0" w:color="auto"/>
      </w:divBdr>
    </w:div>
    <w:div w:id="1845198453">
      <w:bodyDiv w:val="1"/>
      <w:marLeft w:val="0"/>
      <w:marRight w:val="0"/>
      <w:marTop w:val="0"/>
      <w:marBottom w:val="0"/>
      <w:divBdr>
        <w:top w:val="none" w:sz="0" w:space="0" w:color="auto"/>
        <w:left w:val="none" w:sz="0" w:space="0" w:color="auto"/>
        <w:bottom w:val="none" w:sz="0" w:space="0" w:color="auto"/>
        <w:right w:val="none" w:sz="0" w:space="0" w:color="auto"/>
      </w:divBdr>
    </w:div>
    <w:div w:id="1999645550">
      <w:bodyDiv w:val="1"/>
      <w:marLeft w:val="0"/>
      <w:marRight w:val="0"/>
      <w:marTop w:val="0"/>
      <w:marBottom w:val="0"/>
      <w:divBdr>
        <w:top w:val="none" w:sz="0" w:space="0" w:color="auto"/>
        <w:left w:val="none" w:sz="0" w:space="0" w:color="auto"/>
        <w:bottom w:val="none" w:sz="0" w:space="0" w:color="auto"/>
        <w:right w:val="none" w:sz="0" w:space="0" w:color="auto"/>
      </w:divBdr>
      <w:divsChild>
        <w:div w:id="105194041">
          <w:marLeft w:val="0"/>
          <w:marRight w:val="0"/>
          <w:marTop w:val="0"/>
          <w:marBottom w:val="0"/>
          <w:divBdr>
            <w:top w:val="none" w:sz="0" w:space="0" w:color="auto"/>
            <w:left w:val="none" w:sz="0" w:space="0" w:color="auto"/>
            <w:bottom w:val="none" w:sz="0" w:space="0" w:color="auto"/>
            <w:right w:val="none" w:sz="0" w:space="0" w:color="auto"/>
          </w:divBdr>
          <w:divsChild>
            <w:div w:id="976760208">
              <w:marLeft w:val="0"/>
              <w:marRight w:val="0"/>
              <w:marTop w:val="0"/>
              <w:marBottom w:val="0"/>
              <w:divBdr>
                <w:top w:val="none" w:sz="0" w:space="0" w:color="auto"/>
                <w:left w:val="none" w:sz="0" w:space="0" w:color="auto"/>
                <w:bottom w:val="none" w:sz="0" w:space="0" w:color="auto"/>
                <w:right w:val="none" w:sz="0" w:space="0" w:color="auto"/>
              </w:divBdr>
              <w:divsChild>
                <w:div w:id="1590656027">
                  <w:marLeft w:val="0"/>
                  <w:marRight w:val="0"/>
                  <w:marTop w:val="0"/>
                  <w:marBottom w:val="0"/>
                  <w:divBdr>
                    <w:top w:val="none" w:sz="0" w:space="0" w:color="auto"/>
                    <w:left w:val="none" w:sz="0" w:space="0" w:color="auto"/>
                    <w:bottom w:val="none" w:sz="0" w:space="0" w:color="auto"/>
                    <w:right w:val="none" w:sz="0" w:space="0" w:color="auto"/>
                  </w:divBdr>
                  <w:divsChild>
                    <w:div w:id="452091666">
                      <w:marLeft w:val="0"/>
                      <w:marRight w:val="0"/>
                      <w:marTop w:val="0"/>
                      <w:marBottom w:val="0"/>
                      <w:divBdr>
                        <w:top w:val="none" w:sz="0" w:space="0" w:color="auto"/>
                        <w:left w:val="none" w:sz="0" w:space="0" w:color="auto"/>
                        <w:bottom w:val="none" w:sz="0" w:space="0" w:color="auto"/>
                        <w:right w:val="none" w:sz="0" w:space="0" w:color="auto"/>
                      </w:divBdr>
                      <w:divsChild>
                        <w:div w:id="1994329143">
                          <w:marLeft w:val="0"/>
                          <w:marRight w:val="0"/>
                          <w:marTop w:val="0"/>
                          <w:marBottom w:val="0"/>
                          <w:divBdr>
                            <w:top w:val="none" w:sz="0" w:space="0" w:color="auto"/>
                            <w:left w:val="none" w:sz="0" w:space="0" w:color="auto"/>
                            <w:bottom w:val="none" w:sz="0" w:space="0" w:color="auto"/>
                            <w:right w:val="none" w:sz="0" w:space="0" w:color="auto"/>
                          </w:divBdr>
                          <w:divsChild>
                            <w:div w:id="1708337335">
                              <w:marLeft w:val="0"/>
                              <w:marRight w:val="0"/>
                              <w:marTop w:val="0"/>
                              <w:marBottom w:val="0"/>
                              <w:divBdr>
                                <w:top w:val="none" w:sz="0" w:space="0" w:color="auto"/>
                                <w:left w:val="none" w:sz="0" w:space="0" w:color="auto"/>
                                <w:bottom w:val="none" w:sz="0" w:space="0" w:color="auto"/>
                                <w:right w:val="none" w:sz="0" w:space="0" w:color="auto"/>
                              </w:divBdr>
                              <w:divsChild>
                                <w:div w:id="732394453">
                                  <w:marLeft w:val="0"/>
                                  <w:marRight w:val="0"/>
                                  <w:marTop w:val="0"/>
                                  <w:marBottom w:val="0"/>
                                  <w:divBdr>
                                    <w:top w:val="none" w:sz="0" w:space="0" w:color="auto"/>
                                    <w:left w:val="none" w:sz="0" w:space="0" w:color="auto"/>
                                    <w:bottom w:val="none" w:sz="0" w:space="0" w:color="auto"/>
                                    <w:right w:val="none" w:sz="0" w:space="0" w:color="auto"/>
                                  </w:divBdr>
                                  <w:divsChild>
                                    <w:div w:id="991056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1379831">
                          <w:marLeft w:val="0"/>
                          <w:marRight w:val="0"/>
                          <w:marTop w:val="0"/>
                          <w:marBottom w:val="0"/>
                          <w:divBdr>
                            <w:top w:val="none" w:sz="0" w:space="0" w:color="auto"/>
                            <w:left w:val="none" w:sz="0" w:space="0" w:color="auto"/>
                            <w:bottom w:val="none" w:sz="0" w:space="0" w:color="auto"/>
                            <w:right w:val="none" w:sz="0" w:space="0" w:color="auto"/>
                          </w:divBdr>
                          <w:divsChild>
                            <w:div w:id="46683814">
                              <w:marLeft w:val="0"/>
                              <w:marRight w:val="0"/>
                              <w:marTop w:val="0"/>
                              <w:marBottom w:val="0"/>
                              <w:divBdr>
                                <w:top w:val="none" w:sz="0" w:space="0" w:color="auto"/>
                                <w:left w:val="none" w:sz="0" w:space="0" w:color="auto"/>
                                <w:bottom w:val="none" w:sz="0" w:space="0" w:color="auto"/>
                                <w:right w:val="none" w:sz="0" w:space="0" w:color="auto"/>
                              </w:divBdr>
                              <w:divsChild>
                                <w:div w:id="33615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3193740">
      <w:bodyDiv w:val="1"/>
      <w:marLeft w:val="0"/>
      <w:marRight w:val="0"/>
      <w:marTop w:val="0"/>
      <w:marBottom w:val="0"/>
      <w:divBdr>
        <w:top w:val="none" w:sz="0" w:space="0" w:color="auto"/>
        <w:left w:val="none" w:sz="0" w:space="0" w:color="auto"/>
        <w:bottom w:val="none" w:sz="0" w:space="0" w:color="auto"/>
        <w:right w:val="none" w:sz="0" w:space="0" w:color="auto"/>
      </w:divBdr>
      <w:divsChild>
        <w:div w:id="866910815">
          <w:marLeft w:val="0"/>
          <w:marRight w:val="0"/>
          <w:marTop w:val="0"/>
          <w:marBottom w:val="0"/>
          <w:divBdr>
            <w:top w:val="none" w:sz="0" w:space="0" w:color="auto"/>
            <w:left w:val="none" w:sz="0" w:space="0" w:color="auto"/>
            <w:bottom w:val="none" w:sz="0" w:space="0" w:color="auto"/>
            <w:right w:val="none" w:sz="0" w:space="0" w:color="auto"/>
          </w:divBdr>
          <w:divsChild>
            <w:div w:id="259027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317015">
      <w:bodyDiv w:val="1"/>
      <w:marLeft w:val="0"/>
      <w:marRight w:val="0"/>
      <w:marTop w:val="0"/>
      <w:marBottom w:val="0"/>
      <w:divBdr>
        <w:top w:val="none" w:sz="0" w:space="0" w:color="auto"/>
        <w:left w:val="none" w:sz="0" w:space="0" w:color="auto"/>
        <w:bottom w:val="none" w:sz="0" w:space="0" w:color="auto"/>
        <w:right w:val="none" w:sz="0" w:space="0" w:color="auto"/>
      </w:divBdr>
    </w:div>
    <w:div w:id="2118018700">
      <w:bodyDiv w:val="1"/>
      <w:marLeft w:val="0"/>
      <w:marRight w:val="0"/>
      <w:marTop w:val="0"/>
      <w:marBottom w:val="0"/>
      <w:divBdr>
        <w:top w:val="none" w:sz="0" w:space="0" w:color="auto"/>
        <w:left w:val="none" w:sz="0" w:space="0" w:color="auto"/>
        <w:bottom w:val="none" w:sz="0" w:space="0" w:color="auto"/>
        <w:right w:val="none" w:sz="0" w:space="0" w:color="auto"/>
      </w:divBdr>
      <w:divsChild>
        <w:div w:id="1564296994">
          <w:marLeft w:val="0"/>
          <w:marRight w:val="0"/>
          <w:marTop w:val="0"/>
          <w:marBottom w:val="0"/>
          <w:divBdr>
            <w:top w:val="none" w:sz="0" w:space="0" w:color="auto"/>
            <w:left w:val="none" w:sz="0" w:space="0" w:color="auto"/>
            <w:bottom w:val="none" w:sz="0" w:space="0" w:color="auto"/>
            <w:right w:val="none" w:sz="0" w:space="0" w:color="auto"/>
          </w:divBdr>
          <w:divsChild>
            <w:div w:id="151075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36</Pages>
  <Words>7510</Words>
  <Characters>42807</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Aleksandar Arsenijevic</dc:creator>
  <cp:keywords/>
  <dc:description/>
  <cp:lastModifiedBy>Ivan Jovanovic</cp:lastModifiedBy>
  <cp:revision>2</cp:revision>
  <dcterms:created xsi:type="dcterms:W3CDTF">2025-05-16T14:07:00Z</dcterms:created>
  <dcterms:modified xsi:type="dcterms:W3CDTF">2025-05-16T14:07:00Z</dcterms:modified>
</cp:coreProperties>
</file>